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36"/>
        </w:rPr>
      </w:pPr>
      <w:bookmarkStart w:id="1001" w:name=""/>
      <w:r>
        <w:rPr>
          <w:rFonts w:ascii="宋体" w:cs="宋体" w:eastAsia="宋体" w:hAnsi="宋体"/>
          <w:sz w:val="36"/>
          <w:spacing w:val="0"/>
          <w:b w:val="on"/>
          <w:i w:val="off"/>
        </w:rPr>
        <w:t>赫美集团（002356）全面投资分析报告</w:t>
      </w:r>
      <w:bookmarkEnd w:id="1001"/>
    </w:p>
    <w:p>
      <w:pPr>
        <w:pageBreakBefore w:val="off"/>
        <w:tabs/>
        <w:wordWrap w:val="on"/>
        <w:spacing w:after="0" w:before="160"/>
        <w:ind w:left="0" w:right="0"/>
        <w:jc w:val="left"/>
        <w:textAlignment w:val="auto"/>
        <w:rPr>
          <w:sz w:val="28"/>
        </w:rPr>
      </w:pPr>
      <w:bookmarkStart w:id="1002" w:name=""/>
      <w:r>
        <w:rPr>
          <w:rFonts w:ascii="宋体" w:cs="宋体" w:eastAsia="宋体" w:hAnsi="宋体"/>
          <w:sz w:val="28"/>
          <w:spacing w:val="0"/>
          <w:b w:val="on"/>
          <w:i w:val="off"/>
        </w:rPr>
        <w:t>一、公司概况与业务模式</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n"/>
          <w:i w:val="off"/>
        </w:rPr>
        <w:t>1. 公司发展历程</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ff"/>
          <w:i w:val="off"/>
        </w:rPr>
        <w:t>深圳赫美集团股份有限公司（股票代码：002356，简称"赫美集团"）前身为深圳浩宁达仪表股份有限公司，成立于1994年11月，2010年2月在深圳证券交易所挂牌上市，2016年5月更名为"深圳赫美集团股份有限公司"。公司经历了两次重大战略转型：</w:t>
      </w:r>
      <w:bookmarkEnd w:id="1004"/>
    </w:p>
    <w:p>
      <w:pPr>
        <w:pageBreakBefore w:val="off"/>
        <w:numPr>
          <w:ilvl w:val="0"/>
          <w:numId w:val="1"/>
        </w:numPr>
        <w:tabs/>
        <w:wordWrap w:val="on"/>
        <w:spacing w:after="0" w:before="160"/>
        <w:ind w:hanging="440" w:left="440" w:right="0"/>
        <w:jc w:val="left"/>
        <w:textAlignment w:val="auto"/>
        <w:rPr>
          <w:sz w:val="24"/>
        </w:rPr>
      </w:pPr>
      <w:bookmarkStart w:id="1005" w:name=""/>
      <w:r>
        <w:rPr>
          <w:rFonts w:ascii="宋体" w:cs="宋体" w:eastAsia="宋体" w:hAnsi="宋体"/>
          <w:sz w:val="24"/>
          <w:spacing w:val="0"/>
          <w:b w:val="on"/>
          <w:i w:val="off"/>
        </w:rPr>
        <w:t>第一次转型</w:t>
      </w:r>
      <w:r>
        <w:rPr>
          <w:rFonts w:ascii="宋体" w:cs="宋体" w:eastAsia="宋体" w:hAnsi="宋体"/>
          <w:sz w:val="24"/>
          <w:spacing w:val="0"/>
          <w:b w:val="off"/>
          <w:i w:val="off"/>
        </w:rPr>
        <w:t>（2010-2016年）：从仪器仪表生产制造与销售转向国际品牌服装、箱包、首饰等商品的零售业务。</w:t>
      </w:r>
      <w:bookmarkEnd w:id="1005"/>
    </w:p>
    <w:p>
      <w:pPr>
        <w:pageBreakBefore w:val="off"/>
        <w:numPr>
          <w:ilvl w:val="0"/>
          <w:numId w:val="1"/>
        </w:numPr>
        <w:tabs/>
        <w:wordWrap w:val="on"/>
        <w:spacing w:after="0" w:before="160"/>
        <w:ind w:hanging="440" w:left="440" w:right="0"/>
        <w:jc w:val="left"/>
        <w:textAlignment w:val="auto"/>
        <w:rPr>
          <w:sz w:val="24"/>
        </w:rPr>
      </w:pPr>
      <w:bookmarkStart w:id="1006" w:name=""/>
      <w:r>
        <w:rPr>
          <w:rFonts w:ascii="宋体" w:cs="宋体" w:eastAsia="宋体" w:hAnsi="宋体"/>
          <w:sz w:val="24"/>
          <w:spacing w:val="0"/>
          <w:b w:val="on"/>
          <w:i w:val="off"/>
        </w:rPr>
        <w:t>第二次转型</w:t>
      </w:r>
      <w:r>
        <w:rPr>
          <w:rFonts w:ascii="宋体" w:cs="宋体" w:eastAsia="宋体" w:hAnsi="宋体"/>
          <w:sz w:val="24"/>
          <w:spacing w:val="0"/>
          <w:b w:val="off"/>
          <w:i w:val="off"/>
        </w:rPr>
        <w:t>（2024年至今）：通过控股子公司鹏飞氢美切入能源领域，新增液化天然气（LNG）、氢气销售及加注、共享两轮车等业务，形成"能源+零售"双主业格局。</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ff"/>
          <w:i w:val="off"/>
        </w:rPr>
        <w:t>2023年1月，公司完成破产重整，实际控制人变更为山西鹏飞集团董事长郑鹏之子郑梓豪，标志着公司正式进入"鹏飞系"。这一转变对公司业务转型产生了深远影响。</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2. 当前业务模式</w:t>
      </w:r>
      <w:bookmarkEnd w:id="1008"/>
    </w:p>
    <w:p>
      <w:pPr>
        <w:pageBreakBefore w:val="off"/>
        <w:tabs/>
        <w:wordWrap w:val="on"/>
        <w:spacing w:after="0" w:before="160"/>
        <w:ind w:left="0" w:right="0"/>
        <w:jc w:val="left"/>
        <w:textAlignment w:val="auto"/>
        <w:rPr>
          <w:sz w:val="24"/>
        </w:rPr>
      </w:pPr>
      <w:bookmarkStart w:id="1009" w:name=""/>
      <w:r>
        <w:rPr>
          <w:rFonts w:ascii="宋体" w:cs="宋体" w:eastAsia="宋体" w:hAnsi="宋体"/>
          <w:sz w:val="24"/>
          <w:spacing w:val="0"/>
          <w:b w:val="off"/>
          <w:i w:val="off"/>
        </w:rPr>
        <w:t>截至2025年底，公司业务结构已发生根本性变化：</w:t>
      </w:r>
      <w:bookmarkEnd w:id="1009"/>
    </w:p>
    <w:p>
      <w:pPr>
        <w:pageBreakBefore w:val="off"/>
        <w:numPr>
          <w:ilvl w:val="0"/>
          <w:numId w:val="2"/>
        </w:numPr>
        <w:tabs/>
        <w:wordWrap w:val="on"/>
        <w:spacing w:after="0" w:before="160"/>
        <w:ind w:hanging="440" w:left="440" w:right="0"/>
        <w:jc w:val="left"/>
        <w:textAlignment w:val="auto"/>
        <w:rPr>
          <w:sz w:val="24"/>
        </w:rPr>
      </w:pPr>
      <w:bookmarkStart w:id="1010" w:name=""/>
      <w:r>
        <w:rPr>
          <w:rFonts w:ascii="宋体" w:cs="宋体" w:eastAsia="宋体" w:hAnsi="宋体"/>
          <w:sz w:val="24"/>
          <w:spacing w:val="0"/>
          <w:b w:val="on"/>
          <w:i w:val="off"/>
        </w:rPr>
        <w:t>能源板块</w:t>
      </w:r>
      <w:r>
        <w:rPr>
          <w:rFonts w:ascii="宋体" w:cs="宋体" w:eastAsia="宋体" w:hAnsi="宋体"/>
          <w:sz w:val="24"/>
          <w:spacing w:val="0"/>
          <w:b w:val="off"/>
          <w:i w:val="off"/>
        </w:rPr>
        <w:t>（75.91%收入占比）：</w:t>
      </w:r>
      <w:bookmarkEnd w:id="1010"/>
    </w:p>
    <w:p>
      <w:pPr>
        <w:pageBreakBefore w:val="off"/>
        <w:numPr>
          <w:ilvl w:val="1"/>
          <w:numId w:val="3"/>
        </w:numPr>
        <w:tabs/>
        <w:wordWrap w:val="on"/>
        <w:spacing w:after="0" w:before="160"/>
        <w:ind w:hanging="440" w:left="880" w:right="0"/>
        <w:jc w:val="left"/>
        <w:textAlignment w:val="auto"/>
        <w:rPr>
          <w:sz w:val="24"/>
        </w:rPr>
      </w:pPr>
      <w:bookmarkStart w:id="1011" w:name=""/>
      <w:r>
        <w:rPr>
          <w:rFonts w:ascii="宋体" w:cs="宋体" w:eastAsia="宋体" w:hAnsi="宋体"/>
          <w:sz w:val="24"/>
          <w:spacing w:val="0"/>
          <w:b w:val="off"/>
          <w:i w:val="off"/>
        </w:rPr>
        <w:t>综合能源站运营：在山西收购5座LNG加气站和1座LNG+氢气综合能源站，布局主要交通干线。</w:t>
      </w:r>
      <w:bookmarkEnd w:id="1011"/>
    </w:p>
    <w:p>
      <w:pPr>
        <w:pageBreakBefore w:val="off"/>
        <w:numPr>
          <w:ilvl w:val="1"/>
          <w:numId w:val="3"/>
        </w:numPr>
        <w:tabs/>
        <w:wordWrap w:val="on"/>
        <w:spacing w:after="0" w:before="160"/>
        <w:ind w:hanging="440" w:left="880" w:right="0"/>
        <w:jc w:val="left"/>
        <w:textAlignment w:val="auto"/>
        <w:rPr>
          <w:sz w:val="24"/>
        </w:rPr>
      </w:pPr>
      <w:bookmarkStart w:id="1012" w:name=""/>
      <w:r>
        <w:rPr>
          <w:rFonts w:ascii="宋体" w:cs="宋体" w:eastAsia="宋体" w:hAnsi="宋体"/>
          <w:sz w:val="24"/>
          <w:spacing w:val="0"/>
          <w:b w:val="off"/>
          <w:i w:val="off"/>
        </w:rPr>
        <w:t>风光电制绿氢绿醇项目：内蒙古赤峰26.25万千瓦风电制氢项目（已获核准，尚未开工）。</w:t>
      </w:r>
      <w:bookmarkEnd w:id="1012"/>
    </w:p>
    <w:p>
      <w:pPr>
        <w:pageBreakBefore w:val="off"/>
        <w:numPr>
          <w:ilvl w:val="1"/>
          <w:numId w:val="3"/>
        </w:numPr>
        <w:tabs/>
        <w:wordWrap w:val="on"/>
        <w:spacing w:after="0" w:before="160"/>
        <w:ind w:hanging="440" w:left="880" w:right="0"/>
        <w:jc w:val="left"/>
        <w:textAlignment w:val="auto"/>
        <w:rPr>
          <w:sz w:val="24"/>
        </w:rPr>
      </w:pPr>
      <w:bookmarkStart w:id="1013" w:name=""/>
      <w:r>
        <w:rPr>
          <w:rFonts w:ascii="宋体" w:cs="宋体" w:eastAsia="宋体" w:hAnsi="宋体"/>
          <w:sz w:val="24"/>
          <w:spacing w:val="0"/>
          <w:b w:val="off"/>
          <w:i w:val="off"/>
        </w:rPr>
        <w:t>氢能终端应用：在山西等地投放500辆氢电共享单车，探索氢能短途出行场景。</w:t>
      </w:r>
      <w:bookmarkEnd w:id="1013"/>
    </w:p>
    <w:p>
      <w:pPr>
        <w:pageBreakBefore w:val="off"/>
        <w:numPr>
          <w:ilvl w:val="0"/>
          <w:numId w:val="2"/>
        </w:numPr>
        <w:tabs/>
        <w:wordWrap w:val="on"/>
        <w:spacing w:after="0" w:before="160"/>
        <w:ind w:hanging="440" w:left="440" w:right="0"/>
        <w:jc w:val="left"/>
        <w:textAlignment w:val="auto"/>
        <w:rPr>
          <w:sz w:val="24"/>
        </w:rPr>
      </w:pPr>
      <w:bookmarkStart w:id="1014" w:name=""/>
      <w:r>
        <w:rPr>
          <w:rFonts w:ascii="宋体" w:cs="宋体" w:eastAsia="宋体" w:hAnsi="宋体"/>
          <w:sz w:val="24"/>
          <w:spacing w:val="0"/>
          <w:b w:val="on"/>
          <w:i w:val="off"/>
        </w:rPr>
        <w:t>零售板块</w:t>
      </w:r>
      <w:r>
        <w:rPr>
          <w:rFonts w:ascii="宋体" w:cs="宋体" w:eastAsia="宋体" w:hAnsi="宋体"/>
          <w:sz w:val="24"/>
          <w:spacing w:val="0"/>
          <w:b w:val="off"/>
          <w:i w:val="off"/>
        </w:rPr>
        <w:t>（22.48%收入占比）：</w:t>
      </w:r>
      <w:bookmarkEnd w:id="1014"/>
    </w:p>
    <w:p>
      <w:pPr>
        <w:pageBreakBefore w:val="off"/>
        <w:numPr>
          <w:ilvl w:val="1"/>
          <w:numId w:val="4"/>
        </w:numPr>
        <w:tabs/>
        <w:wordWrap w:val="on"/>
        <w:spacing w:after="0" w:before="160"/>
        <w:ind w:hanging="440" w:left="880" w:right="0"/>
        <w:jc w:val="left"/>
        <w:textAlignment w:val="auto"/>
        <w:rPr>
          <w:sz w:val="24"/>
        </w:rPr>
      </w:pPr>
      <w:bookmarkStart w:id="1015" w:name=""/>
      <w:r>
        <w:rPr>
          <w:rFonts w:ascii="宋体" w:cs="宋体" w:eastAsia="宋体" w:hAnsi="宋体"/>
          <w:sz w:val="24"/>
          <w:spacing w:val="0"/>
          <w:b w:val="off"/>
          <w:i w:val="off"/>
        </w:rPr>
        <w:t>国际品牌代理：管理超过45个国际知名品牌，包括MCM、FURLA等。</w:t>
      </w:r>
      <w:bookmarkEnd w:id="1015"/>
    </w:p>
    <w:p>
      <w:pPr>
        <w:pageBreakBefore w:val="off"/>
        <w:numPr>
          <w:ilvl w:val="1"/>
          <w:numId w:val="4"/>
        </w:numPr>
        <w:tabs/>
        <w:wordWrap w:val="on"/>
        <w:spacing w:after="0" w:before="160"/>
        <w:ind w:hanging="440" w:left="880" w:right="0"/>
        <w:jc w:val="left"/>
        <w:textAlignment w:val="auto"/>
        <w:rPr>
          <w:sz w:val="24"/>
        </w:rPr>
      </w:pPr>
      <w:bookmarkStart w:id="1016" w:name=""/>
      <w:r>
        <w:rPr>
          <w:rFonts w:ascii="宋体" w:cs="宋体" w:eastAsia="宋体" w:hAnsi="宋体"/>
          <w:sz w:val="24"/>
          <w:spacing w:val="0"/>
          <w:b w:val="off"/>
          <w:i w:val="off"/>
        </w:rPr>
        <w:t>零售网络：覆盖北京、上海、广州、深圳、杭州等50余个城市的260余家门店。</w:t>
      </w:r>
      <w:bookmarkEnd w:id="1016"/>
    </w:p>
    <w:p>
      <w:pPr>
        <w:pageBreakBefore w:val="off"/>
        <w:numPr>
          <w:ilvl w:val="1"/>
          <w:numId w:val="4"/>
        </w:numPr>
        <w:tabs/>
        <w:wordWrap w:val="on"/>
        <w:spacing w:after="0" w:before="160"/>
        <w:ind w:hanging="440" w:left="880" w:right="0"/>
        <w:jc w:val="left"/>
        <w:textAlignment w:val="auto"/>
        <w:rPr>
          <w:sz w:val="24"/>
        </w:rPr>
      </w:pPr>
      <w:bookmarkStart w:id="1017" w:name=""/>
      <w:r>
        <w:rPr>
          <w:rFonts w:ascii="宋体" w:cs="宋体" w:eastAsia="宋体" w:hAnsi="宋体"/>
          <w:sz w:val="24"/>
          <w:spacing w:val="0"/>
          <w:b w:val="off"/>
          <w:i w:val="off"/>
        </w:rPr>
        <w:t>品牌矩阵：包括OBLU、VENITA等自有品牌集合店。</w:t>
      </w:r>
      <w:bookmarkEnd w:id="1017"/>
    </w:p>
    <w:p>
      <w:pPr>
        <w:pageBreakBefore w:val="off"/>
        <w:numPr>
          <w:ilvl w:val="0"/>
          <w:numId w:val="2"/>
        </w:numPr>
        <w:tabs/>
        <w:wordWrap w:val="on"/>
        <w:spacing w:after="0" w:before="160"/>
        <w:ind w:hanging="440" w:left="440" w:right="0"/>
        <w:jc w:val="left"/>
        <w:textAlignment w:val="auto"/>
        <w:rPr>
          <w:sz w:val="24"/>
        </w:rPr>
      </w:pPr>
      <w:bookmarkStart w:id="1018" w:name=""/>
      <w:r>
        <w:rPr>
          <w:rFonts w:ascii="宋体" w:cs="宋体" w:eastAsia="宋体" w:hAnsi="宋体"/>
          <w:sz w:val="24"/>
          <w:spacing w:val="0"/>
          <w:b w:val="on"/>
          <w:i w:val="off"/>
        </w:rPr>
        <w:t>其他业务</w:t>
      </w:r>
      <w:r>
        <w:rPr>
          <w:rFonts w:ascii="宋体" w:cs="宋体" w:eastAsia="宋体" w:hAnsi="宋体"/>
          <w:sz w:val="24"/>
          <w:spacing w:val="0"/>
          <w:b w:val="off"/>
          <w:i w:val="off"/>
        </w:rPr>
        <w:t>（1.61%收入占比）：</w:t>
      </w:r>
      <w:bookmarkEnd w:id="1018"/>
    </w:p>
    <w:p>
      <w:pPr>
        <w:pageBreakBefore w:val="off"/>
        <w:numPr>
          <w:ilvl w:val="1"/>
          <w:numId w:val="5"/>
        </w:numPr>
        <w:tabs/>
        <w:wordWrap w:val="on"/>
        <w:spacing w:after="0" w:before="160"/>
        <w:ind w:hanging="440" w:left="880" w:right="0"/>
        <w:jc w:val="left"/>
        <w:textAlignment w:val="auto"/>
        <w:rPr>
          <w:sz w:val="24"/>
        </w:rPr>
      </w:pPr>
      <w:bookmarkStart w:id="1019" w:name=""/>
      <w:r>
        <w:rPr>
          <w:rFonts w:ascii="宋体" w:cs="宋体" w:eastAsia="宋体" w:hAnsi="宋体"/>
          <w:sz w:val="24"/>
          <w:spacing w:val="0"/>
          <w:b w:val="off"/>
          <w:i w:val="off"/>
        </w:rPr>
        <w:t>共享单车运营：2025年实现营收513万元。</w:t>
      </w:r>
      <w:bookmarkEnd w:id="1019"/>
    </w:p>
    <w:p>
      <w:pPr>
        <w:pageBreakBefore w:val="off"/>
        <w:numPr>
          <w:ilvl w:val="1"/>
          <w:numId w:val="5"/>
        </w:numPr>
        <w:tabs/>
        <w:wordWrap w:val="on"/>
        <w:spacing w:after="0" w:before="160"/>
        <w:ind w:hanging="440" w:left="880" w:right="0"/>
        <w:jc w:val="left"/>
        <w:textAlignment w:val="auto"/>
        <w:rPr>
          <w:sz w:val="24"/>
        </w:rPr>
      </w:pPr>
      <w:bookmarkStart w:id="1020" w:name=""/>
      <w:r>
        <w:rPr>
          <w:rFonts w:ascii="宋体" w:cs="宋体" w:eastAsia="宋体" w:hAnsi="宋体"/>
          <w:sz w:val="24"/>
          <w:spacing w:val="0"/>
          <w:b w:val="off"/>
          <w:i w:val="off"/>
        </w:rPr>
        <w:t>商业地产服务：包括会员营销、增值服务等。</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n"/>
          <w:i w:val="off"/>
        </w:rPr>
        <w:t>3. 市值与财务概况</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ff"/>
          <w:i w:val="off"/>
        </w:rPr>
        <w:t>截至2026年5月8日，赫美集团总市值约为45.89亿元，流通市值43.27亿元。公司总股本13.11亿股，流通股本13.11亿股，平均市盈率（TTM）为114.43倍，市净率为7.66倍，显著高于行业平均水平。</w:t>
      </w:r>
      <w:bookmarkEnd w:id="1022"/>
    </w:p>
    <w:p>
      <w:pPr>
        <w:pageBreakBefore w:val="off"/>
        <w:tabs/>
        <w:wordWrap w:val="on"/>
        <w:spacing w:after="0" w:before="160"/>
        <w:ind w:left="0" w:right="0"/>
        <w:jc w:val="left"/>
        <w:textAlignment w:val="auto"/>
        <w:rPr>
          <w:sz w:val="24"/>
        </w:rPr>
      </w:pPr>
      <w:bookmarkStart w:id="1023" w:name=""/>
      <w:r>
        <w:rPr>
          <w:rFonts w:ascii="宋体" w:cs="宋体" w:eastAsia="宋体" w:hAnsi="宋体"/>
          <w:sz w:val="24"/>
          <w:spacing w:val="0"/>
          <w:b w:val="on"/>
          <w:i w:val="off"/>
        </w:rPr>
        <w:t>4. 护城河与行业地位</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n"/>
          <w:i w:val="off"/>
        </w:rPr>
        <w:t>能源板块</w:t>
      </w:r>
      <w:r>
        <w:rPr>
          <w:rFonts w:ascii="宋体" w:cs="宋体" w:eastAsia="宋体" w:hAnsi="宋体"/>
          <w:sz w:val="24"/>
          <w:spacing w:val="0"/>
          <w:b w:val="off"/>
          <w:i w:val="off"/>
        </w:rPr>
        <w:t>：</w:t>
      </w:r>
      <w:bookmarkEnd w:id="1024"/>
    </w:p>
    <w:p>
      <w:pPr>
        <w:pageBreakBefore w:val="off"/>
        <w:numPr>
          <w:ilvl w:val="0"/>
          <w:numId w:val="6"/>
        </w:numPr>
        <w:tabs/>
        <w:wordWrap w:val="on"/>
        <w:spacing w:after="0" w:before="160"/>
        <w:ind w:hanging="440" w:left="440" w:right="0"/>
        <w:jc w:val="left"/>
        <w:textAlignment w:val="auto"/>
        <w:rPr>
          <w:sz w:val="24"/>
        </w:rPr>
      </w:pPr>
      <w:bookmarkStart w:id="1025" w:name=""/>
      <w:r>
        <w:rPr>
          <w:rFonts w:ascii="宋体" w:cs="宋体" w:eastAsia="宋体" w:hAnsi="宋体"/>
          <w:sz w:val="24"/>
          <w:spacing w:val="0"/>
          <w:b w:val="on"/>
          <w:i w:val="off"/>
        </w:rPr>
        <w:t>区位优势</w:t>
      </w:r>
      <w:r>
        <w:rPr>
          <w:rFonts w:ascii="宋体" w:cs="宋体" w:eastAsia="宋体" w:hAnsi="宋体"/>
          <w:sz w:val="24"/>
          <w:spacing w:val="0"/>
          <w:b w:val="off"/>
          <w:i w:val="off"/>
        </w:rPr>
        <w:t>：依托山西能源转型政策支持，但绿电资源有限。</w:t>
      </w:r>
      <w:bookmarkEnd w:id="1025"/>
    </w:p>
    <w:p>
      <w:pPr>
        <w:pageBreakBefore w:val="off"/>
        <w:numPr>
          <w:ilvl w:val="0"/>
          <w:numId w:val="6"/>
        </w:numPr>
        <w:tabs/>
        <w:wordWrap w:val="on"/>
        <w:spacing w:after="0" w:before="160"/>
        <w:ind w:hanging="440" w:left="440" w:right="0"/>
        <w:jc w:val="left"/>
        <w:textAlignment w:val="auto"/>
        <w:rPr>
          <w:sz w:val="24"/>
        </w:rPr>
      </w:pPr>
      <w:bookmarkStart w:id="1026" w:name=""/>
      <w:r>
        <w:rPr>
          <w:rFonts w:ascii="宋体" w:cs="宋体" w:eastAsia="宋体" w:hAnsi="宋体"/>
          <w:sz w:val="24"/>
          <w:spacing w:val="0"/>
          <w:b w:val="on"/>
          <w:i w:val="off"/>
        </w:rPr>
        <w:t>政策红利</w:t>
      </w:r>
      <w:r>
        <w:rPr>
          <w:rFonts w:ascii="宋体" w:cs="宋体" w:eastAsia="宋体" w:hAnsi="宋体"/>
          <w:sz w:val="24"/>
          <w:spacing w:val="0"/>
          <w:b w:val="off"/>
          <w:i w:val="off"/>
        </w:rPr>
        <w:t>：山西对氢能货车免收高速通行费，但氢能制备成本高于内蒙古（17-20元/kg vs 25-30元/kg）。</w:t>
      </w:r>
      <w:bookmarkEnd w:id="1026"/>
    </w:p>
    <w:p>
      <w:pPr>
        <w:pageBreakBefore w:val="off"/>
        <w:numPr>
          <w:ilvl w:val="0"/>
          <w:numId w:val="6"/>
        </w:numPr>
        <w:tabs/>
        <w:wordWrap w:val="on"/>
        <w:spacing w:after="0" w:before="160"/>
        <w:ind w:hanging="440" w:left="440" w:right="0"/>
        <w:jc w:val="left"/>
        <w:textAlignment w:val="auto"/>
        <w:rPr>
          <w:sz w:val="24"/>
        </w:rPr>
      </w:pPr>
      <w:bookmarkStart w:id="1027" w:name=""/>
      <w:r>
        <w:rPr>
          <w:rFonts w:ascii="宋体" w:cs="宋体" w:eastAsia="宋体" w:hAnsi="宋体"/>
          <w:sz w:val="24"/>
          <w:spacing w:val="0"/>
          <w:b w:val="on"/>
          <w:i w:val="off"/>
        </w:rPr>
        <w:t>资源整合</w:t>
      </w:r>
      <w:r>
        <w:rPr>
          <w:rFonts w:ascii="宋体" w:cs="宋体" w:eastAsia="宋体" w:hAnsi="宋体"/>
          <w:sz w:val="24"/>
          <w:spacing w:val="0"/>
          <w:b w:val="off"/>
          <w:i w:val="off"/>
        </w:rPr>
        <w:t>：通过收购关联方鹏飞集团资产快速切入氢能赛道，但资产注入存在不确定性。</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n"/>
          <w:i w:val="off"/>
        </w:rPr>
        <w:t>零售板块</w:t>
      </w:r>
      <w:r>
        <w:rPr>
          <w:rFonts w:ascii="宋体" w:cs="宋体" w:eastAsia="宋体" w:hAnsi="宋体"/>
          <w:sz w:val="24"/>
          <w:spacing w:val="0"/>
          <w:b w:val="off"/>
          <w:i w:val="off"/>
        </w:rPr>
        <w:t>：</w:t>
      </w:r>
      <w:bookmarkEnd w:id="1028"/>
    </w:p>
    <w:p>
      <w:pPr>
        <w:pageBreakBefore w:val="off"/>
        <w:numPr>
          <w:ilvl w:val="0"/>
          <w:numId w:val="7"/>
        </w:numPr>
        <w:tabs/>
        <w:wordWrap w:val="on"/>
        <w:spacing w:after="0" w:before="160"/>
        <w:ind w:hanging="440" w:left="440" w:right="0"/>
        <w:jc w:val="left"/>
        <w:textAlignment w:val="auto"/>
        <w:rPr>
          <w:sz w:val="24"/>
        </w:rPr>
      </w:pPr>
      <w:bookmarkStart w:id="1029" w:name=""/>
      <w:r>
        <w:rPr>
          <w:rFonts w:ascii="宋体" w:cs="宋体" w:eastAsia="宋体" w:hAnsi="宋体"/>
          <w:sz w:val="24"/>
          <w:spacing w:val="0"/>
          <w:b w:val="on"/>
          <w:i w:val="off"/>
        </w:rPr>
        <w:t>品牌代理</w:t>
      </w:r>
      <w:r>
        <w:rPr>
          <w:rFonts w:ascii="宋体" w:cs="宋体" w:eastAsia="宋体" w:hAnsi="宋体"/>
          <w:sz w:val="24"/>
          <w:spacing w:val="0"/>
          <w:b w:val="off"/>
          <w:i w:val="off"/>
        </w:rPr>
        <w:t>：管理45个国际品牌，但缺乏独家资源或供应链优势。</w:t>
      </w:r>
      <w:bookmarkEnd w:id="1029"/>
    </w:p>
    <w:p>
      <w:pPr>
        <w:pageBreakBefore w:val="off"/>
        <w:numPr>
          <w:ilvl w:val="0"/>
          <w:numId w:val="7"/>
        </w:numPr>
        <w:tabs/>
        <w:wordWrap w:val="on"/>
        <w:spacing w:after="0" w:before="160"/>
        <w:ind w:hanging="440" w:left="440" w:right="0"/>
        <w:jc w:val="left"/>
        <w:textAlignment w:val="auto"/>
        <w:rPr>
          <w:sz w:val="24"/>
        </w:rPr>
      </w:pPr>
      <w:bookmarkStart w:id="1030" w:name=""/>
      <w:r>
        <w:rPr>
          <w:rFonts w:ascii="宋体" w:cs="宋体" w:eastAsia="宋体" w:hAnsi="宋体"/>
          <w:sz w:val="24"/>
          <w:spacing w:val="0"/>
          <w:b w:val="on"/>
          <w:i w:val="off"/>
        </w:rPr>
        <w:t>渠道网络</w:t>
      </w:r>
      <w:r>
        <w:rPr>
          <w:rFonts w:ascii="宋体" w:cs="宋体" w:eastAsia="宋体" w:hAnsi="宋体"/>
          <w:sz w:val="24"/>
          <w:spacing w:val="0"/>
          <w:b w:val="off"/>
          <w:i w:val="off"/>
        </w:rPr>
        <w:t>：覆盖全国50多个城市，但门店数量从2024年的30余家缩减至2025年的28家，且坪效同比下降27.20%。</w:t>
      </w:r>
      <w:bookmarkEnd w:id="1030"/>
    </w:p>
    <w:p>
      <w:pPr>
        <w:pageBreakBefore w:val="off"/>
        <w:numPr>
          <w:ilvl w:val="0"/>
          <w:numId w:val="7"/>
        </w:numPr>
        <w:tabs/>
        <w:wordWrap w:val="on"/>
        <w:spacing w:after="0" w:before="160"/>
        <w:ind w:hanging="440" w:left="440" w:right="0"/>
        <w:jc w:val="left"/>
        <w:textAlignment w:val="auto"/>
        <w:rPr>
          <w:sz w:val="24"/>
        </w:rPr>
      </w:pPr>
      <w:bookmarkStart w:id="1031" w:name=""/>
      <w:r>
        <w:rPr>
          <w:rFonts w:ascii="宋体" w:cs="宋体" w:eastAsia="宋体" w:hAnsi="宋体"/>
          <w:sz w:val="24"/>
          <w:spacing w:val="0"/>
          <w:b w:val="on"/>
          <w:i w:val="off"/>
        </w:rPr>
        <w:t>会员体系</w:t>
      </w:r>
      <w:r>
        <w:rPr>
          <w:rFonts w:ascii="宋体" w:cs="宋体" w:eastAsia="宋体" w:hAnsi="宋体"/>
          <w:sz w:val="24"/>
          <w:spacing w:val="0"/>
          <w:b w:val="off"/>
          <w:i w:val="off"/>
        </w:rPr>
        <w:t>：服务超过30万高端品牌消费客群，但会员消费活跃度未披露。</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n"/>
          <w:i w:val="off"/>
        </w:rPr>
        <w:t>行业地位</w:t>
      </w:r>
      <w:r>
        <w:rPr>
          <w:rFonts w:ascii="宋体" w:cs="宋体" w:eastAsia="宋体" w:hAnsi="宋体"/>
          <w:sz w:val="24"/>
          <w:spacing w:val="0"/>
          <w:b w:val="off"/>
          <w:i w:val="off"/>
        </w:rPr>
        <w:t>：</w:t>
      </w:r>
      <w:bookmarkEnd w:id="1032"/>
    </w:p>
    <w:p>
      <w:pPr>
        <w:pageBreakBefore w:val="off"/>
        <w:numPr>
          <w:ilvl w:val="0"/>
          <w:numId w:val="8"/>
        </w:numPr>
        <w:tabs/>
        <w:wordWrap w:val="on"/>
        <w:spacing w:after="0" w:before="160"/>
        <w:ind w:hanging="440" w:left="440" w:right="0"/>
        <w:jc w:val="left"/>
        <w:textAlignment w:val="auto"/>
        <w:rPr>
          <w:sz w:val="24"/>
        </w:rPr>
      </w:pPr>
      <w:bookmarkStart w:id="1033" w:name=""/>
      <w:r>
        <w:rPr>
          <w:rFonts w:ascii="宋体" w:cs="宋体" w:eastAsia="宋体" w:hAnsi="宋体"/>
          <w:sz w:val="24"/>
          <w:spacing w:val="0"/>
          <w:b w:val="off"/>
          <w:i w:val="off"/>
        </w:rPr>
        <w:t>能源业务：在氢能示范应用领域有一定参与度，但与隆基氢能、阳光电源等头部企业相比存在明显差距。</w:t>
      </w:r>
      <w:bookmarkEnd w:id="1033"/>
    </w:p>
    <w:p>
      <w:pPr>
        <w:pageBreakBefore w:val="off"/>
        <w:numPr>
          <w:ilvl w:val="0"/>
          <w:numId w:val="8"/>
        </w:numPr>
        <w:tabs/>
        <w:wordWrap w:val="on"/>
        <w:spacing w:after="0" w:before="160"/>
        <w:ind w:hanging="440" w:left="440" w:right="0"/>
        <w:jc w:val="left"/>
        <w:textAlignment w:val="auto"/>
        <w:rPr>
          <w:sz w:val="24"/>
        </w:rPr>
      </w:pPr>
      <w:bookmarkStart w:id="1034" w:name=""/>
      <w:r>
        <w:rPr>
          <w:rFonts w:ascii="宋体" w:cs="宋体" w:eastAsia="宋体" w:hAnsi="宋体"/>
          <w:sz w:val="24"/>
          <w:spacing w:val="0"/>
          <w:b w:val="off"/>
          <w:i w:val="off"/>
        </w:rPr>
        <w:t>零售业务：市场份额较低，未进入高端品牌零售前三，与中免集团（市占率78.7%）差距显著。</w:t>
      </w:r>
      <w:bookmarkEnd w:id="1034"/>
    </w:p>
    <w:p>
      <w:pPr>
        <w:pageBreakBefore w:val="off"/>
        <w:tabs/>
        <w:wordWrap w:val="on"/>
        <w:spacing w:after="0" w:before="160"/>
        <w:ind w:left="0" w:right="0"/>
        <w:jc w:val="left"/>
        <w:textAlignment w:val="auto"/>
        <w:rPr>
          <w:sz w:val="28"/>
        </w:rPr>
      </w:pPr>
      <w:bookmarkStart w:id="1035" w:name=""/>
      <w:r>
        <w:rPr>
          <w:rFonts w:ascii="宋体" w:cs="宋体" w:eastAsia="宋体" w:hAnsi="宋体"/>
          <w:sz w:val="28"/>
          <w:spacing w:val="0"/>
          <w:b w:val="on"/>
          <w:i w:val="off"/>
        </w:rPr>
        <w:t>二、财务数据分析</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n"/>
          <w:i w:val="off"/>
        </w:rPr>
        <w:t>1. 营收趋势分析</w:t>
      </w:r>
      <w:bookmarkEnd w:id="1036"/>
    </w:p>
    <w:p>
      <w:pPr>
        <w:pageBreakBefore w:val="off"/>
        <w:tabs/>
        <w:wordWrap w:val="on"/>
        <w:spacing w:after="0" w:before="160"/>
        <w:ind w:left="0" w:right="0"/>
        <w:jc w:val="left"/>
        <w:textAlignment w:val="auto"/>
        <w:rPr>
          <w:sz w:val="24"/>
        </w:rPr>
      </w:pPr>
      <w:bookmarkStart w:id="1037" w:name=""/>
      <w:r>
        <w:rPr>
          <w:rFonts w:ascii="宋体" w:cs="宋体" w:eastAsia="宋体" w:hAnsi="宋体"/>
          <w:sz w:val="24"/>
          <w:spacing w:val="0"/>
          <w:b w:val="off"/>
          <w:i w:val="off"/>
        </w:rPr>
        <w:t>赫美集团近三年营收呈现"V"型变化：</w:t>
      </w:r>
      <w:bookmarkEnd w:id="1037"/>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2060"/>
        <w:gridCol w:w="2060"/>
        <w:gridCol w:w="2060"/>
        <w:gridCol w:w="2060"/>
      </w:tblGrid>
      <w:tr>
        <w:tc>
          <w:tcPr>
            <w:tcW w:type="dxa" w:w="2060"/>
          </w:tcPr>
          <w:p>
            <w:pPr>
              <w:pageBreakBefore w:val="off"/>
              <w:tabs/>
              <w:wordWrap w:val="on"/>
              <w:spacing w:after="0" w:before="0"/>
              <w:ind w:firstLine="0" w:hanging="0" w:left="0" w:right="0"/>
              <w:jc w:val="left"/>
              <w:textAlignment w:val="auto"/>
              <w:rPr>
                <w:sz w:val="24"/>
              </w:rPr>
            </w:pPr>
            <w:bookmarkStart w:id="1038" w:name=""/>
            <w:r>
              <w:rPr>
                <w:rFonts w:ascii="宋体" w:cs="宋体" w:eastAsia="宋体" w:hAnsi="宋体"/>
                <w:sz w:val="24"/>
                <w:spacing w:val="0"/>
                <w:b w:val="off"/>
                <w:i w:val="off"/>
              </w:rPr>
              <w:t>年份</w:t>
            </w:r>
            <w:bookmarkEnd w:id="1038"/>
          </w:p>
        </w:tc>
        <w:tc>
          <w:tcPr>
            <w:tcW w:type="dxa" w:w="2060"/>
          </w:tcPr>
          <w:p>
            <w:pPr>
              <w:pageBreakBefore w:val="off"/>
              <w:tabs/>
              <w:wordWrap w:val="on"/>
              <w:spacing w:after="0" w:before="0"/>
              <w:ind w:firstLine="0" w:hanging="0" w:left="0" w:right="0"/>
              <w:jc w:val="left"/>
              <w:textAlignment w:val="auto"/>
              <w:rPr>
                <w:sz w:val="24"/>
              </w:rPr>
            </w:pPr>
            <w:bookmarkStart w:id="1039" w:name=""/>
            <w:r>
              <w:rPr>
                <w:rFonts w:ascii="宋体" w:cs="宋体" w:eastAsia="宋体" w:hAnsi="宋体"/>
                <w:sz w:val="24"/>
                <w:spacing w:val="0"/>
                <w:b w:val="off"/>
                <w:i w:val="off"/>
              </w:rPr>
              <w:t>营业收入(亿元)</w:t>
            </w:r>
            <w:bookmarkEnd w:id="1039"/>
          </w:p>
        </w:tc>
        <w:tc>
          <w:tcPr>
            <w:tcW w:type="dxa" w:w="2060"/>
          </w:tcPr>
          <w:p>
            <w:pPr>
              <w:pageBreakBefore w:val="off"/>
              <w:tabs/>
              <w:wordWrap w:val="on"/>
              <w:spacing w:after="0" w:before="0"/>
              <w:ind w:firstLine="0" w:hanging="0" w:left="0" w:right="0"/>
              <w:jc w:val="left"/>
              <w:textAlignment w:val="auto"/>
              <w:rPr>
                <w:sz w:val="24"/>
              </w:rPr>
            </w:pPr>
            <w:bookmarkStart w:id="1040" w:name=""/>
            <w:r>
              <w:rPr>
                <w:rFonts w:ascii="宋体" w:cs="宋体" w:eastAsia="宋体" w:hAnsi="宋体"/>
                <w:sz w:val="24"/>
                <w:spacing w:val="0"/>
                <w:b w:val="off"/>
                <w:i w:val="off"/>
              </w:rPr>
              <w:t>同比增长率</w:t>
            </w:r>
            <w:bookmarkEnd w:id="1040"/>
          </w:p>
        </w:tc>
        <w:tc>
          <w:tcPr>
            <w:tcW w:type="dxa" w:w="2060"/>
          </w:tcPr>
          <w:p>
            <w:pPr>
              <w:pageBreakBefore w:val="off"/>
              <w:tabs/>
              <w:wordWrap w:val="on"/>
              <w:spacing w:after="0" w:before="0"/>
              <w:ind w:firstLine="0" w:hanging="0" w:left="0" w:right="0"/>
              <w:jc w:val="left"/>
              <w:textAlignment w:val="auto"/>
              <w:rPr>
                <w:sz w:val="24"/>
              </w:rPr>
            </w:pPr>
            <w:bookmarkStart w:id="1041" w:name=""/>
            <w:r>
              <w:rPr>
                <w:rFonts w:ascii="宋体" w:cs="宋体" w:eastAsia="宋体" w:hAnsi="宋体"/>
                <w:sz w:val="24"/>
                <w:spacing w:val="0"/>
                <w:b w:val="off"/>
                <w:i w:val="off"/>
              </w:rPr>
              <w:t>收入结构变化</w:t>
            </w:r>
            <w:bookmarkEnd w:id="1041"/>
          </w:p>
        </w:tc>
      </w:tr>
      <w:tr>
        <w:tc>
          <w:tcPr>
            <w:tcW w:type="dxa" w:w="2060"/>
          </w:tcPr>
          <w:p>
            <w:pPr>
              <w:pageBreakBefore w:val="off"/>
              <w:tabs/>
              <w:wordWrap w:val="on"/>
              <w:spacing w:after="0" w:before="0"/>
              <w:ind w:firstLine="0" w:hanging="0" w:left="0" w:right="0"/>
              <w:jc w:val="left"/>
              <w:textAlignment w:val="auto"/>
              <w:rPr>
                <w:sz w:val="24"/>
              </w:rPr>
            </w:pPr>
            <w:bookmarkStart w:id="1042" w:name=""/>
            <w:r>
              <w:rPr>
                <w:rFonts w:ascii="宋体" w:cs="宋体" w:eastAsia="宋体" w:hAnsi="宋体"/>
                <w:sz w:val="24"/>
                <w:spacing w:val="0"/>
                <w:b w:val="off"/>
                <w:i w:val="off"/>
              </w:rPr>
              <w:t>2022年</w:t>
            </w:r>
            <w:bookmarkEnd w:id="1042"/>
          </w:p>
        </w:tc>
        <w:tc>
          <w:tcPr>
            <w:tcW w:type="dxa" w:w="2060"/>
          </w:tcPr>
          <w:p>
            <w:pPr>
              <w:pageBreakBefore w:val="off"/>
              <w:tabs/>
              <w:wordWrap w:val="on"/>
              <w:spacing w:after="0" w:before="0"/>
              <w:ind w:firstLine="0" w:hanging="0" w:left="0" w:right="0"/>
              <w:jc w:val="left"/>
              <w:textAlignment w:val="auto"/>
              <w:rPr>
                <w:sz w:val="24"/>
              </w:rPr>
            </w:pPr>
            <w:bookmarkStart w:id="1043" w:name=""/>
            <w:r>
              <w:rPr>
                <w:rFonts w:ascii="宋体" w:cs="宋体" w:eastAsia="宋体" w:hAnsi="宋体"/>
                <w:sz w:val="24"/>
                <w:spacing w:val="0"/>
                <w:b w:val="off"/>
                <w:i w:val="off"/>
              </w:rPr>
              <w:t>1.62</w:t>
            </w:r>
            <w:bookmarkEnd w:id="1043"/>
          </w:p>
        </w:tc>
        <w:tc>
          <w:tcPr>
            <w:tcW w:type="dxa" w:w="2060"/>
          </w:tcPr>
          <w:p>
            <w:pPr>
              <w:pageBreakBefore w:val="off"/>
              <w:tabs/>
              <w:wordWrap w:val="on"/>
              <w:spacing w:after="0" w:before="0"/>
              <w:ind w:firstLine="0" w:hanging="0" w:left="0" w:right="0"/>
              <w:jc w:val="left"/>
              <w:textAlignment w:val="auto"/>
              <w:rPr>
                <w:sz w:val="24"/>
              </w:rPr>
            </w:pPr>
            <w:bookmarkStart w:id="1044" w:name=""/>
            <w:r>
              <w:rPr>
                <w:rFonts w:ascii="宋体" w:cs="宋体" w:eastAsia="宋体" w:hAnsi="宋体"/>
                <w:sz w:val="24"/>
                <w:spacing w:val="0"/>
                <w:b w:val="off"/>
                <w:i w:val="off"/>
              </w:rPr>
              <w:t>-94.67%</w:t>
            </w:r>
            <w:bookmarkEnd w:id="1044"/>
          </w:p>
        </w:tc>
        <w:tc>
          <w:tcPr>
            <w:tcW w:type="dxa" w:w="2060"/>
          </w:tcPr>
          <w:p>
            <w:pPr>
              <w:pageBreakBefore w:val="off"/>
              <w:tabs/>
              <w:wordWrap w:val="on"/>
              <w:spacing w:after="0" w:before="0"/>
              <w:ind w:firstLine="0" w:hanging="0" w:left="0" w:right="0"/>
              <w:jc w:val="left"/>
              <w:textAlignment w:val="auto"/>
              <w:rPr>
                <w:sz w:val="24"/>
              </w:rPr>
            </w:pPr>
            <w:bookmarkStart w:id="1045" w:name=""/>
            <w:r>
              <w:rPr>
                <w:rFonts w:ascii="宋体" w:cs="宋体" w:eastAsia="宋体" w:hAnsi="宋体"/>
                <w:sz w:val="24"/>
                <w:spacing w:val="0"/>
                <w:b w:val="off"/>
                <w:i w:val="off"/>
              </w:rPr>
              <w:t>传统零售业务为主</w:t>
            </w:r>
            <w:bookmarkEnd w:id="1045"/>
          </w:p>
        </w:tc>
      </w:tr>
      <w:tr>
        <w:tc>
          <w:tcPr>
            <w:tcW w:type="dxa" w:w="2060"/>
          </w:tcPr>
          <w:p>
            <w:pPr>
              <w:pageBreakBefore w:val="off"/>
              <w:tabs/>
              <w:wordWrap w:val="on"/>
              <w:spacing w:after="0" w:before="0"/>
              <w:ind w:firstLine="0" w:hanging="0" w:left="0" w:right="0"/>
              <w:jc w:val="left"/>
              <w:textAlignment w:val="auto"/>
              <w:rPr>
                <w:sz w:val="24"/>
              </w:rPr>
            </w:pPr>
            <w:bookmarkStart w:id="1046" w:name=""/>
            <w:r>
              <w:rPr>
                <w:rFonts w:ascii="宋体" w:cs="宋体" w:eastAsia="宋体" w:hAnsi="宋体"/>
                <w:sz w:val="24"/>
                <w:spacing w:val="0"/>
                <w:b w:val="off"/>
                <w:i w:val="off"/>
              </w:rPr>
              <w:t>2023年</w:t>
            </w:r>
            <w:bookmarkEnd w:id="1046"/>
          </w:p>
        </w:tc>
        <w:tc>
          <w:tcPr>
            <w:tcW w:type="dxa" w:w="2060"/>
          </w:tcPr>
          <w:p>
            <w:pPr>
              <w:pageBreakBefore w:val="off"/>
              <w:tabs/>
              <w:wordWrap w:val="on"/>
              <w:spacing w:after="0" w:before="0"/>
              <w:ind w:firstLine="0" w:hanging="0" w:left="0" w:right="0"/>
              <w:jc w:val="left"/>
              <w:textAlignment w:val="auto"/>
              <w:rPr>
                <w:sz w:val="24"/>
              </w:rPr>
            </w:pPr>
            <w:bookmarkStart w:id="1047" w:name=""/>
            <w:r>
              <w:rPr>
                <w:rFonts w:ascii="宋体" w:cs="宋体" w:eastAsia="宋体" w:hAnsi="宋体"/>
                <w:sz w:val="24"/>
                <w:spacing w:val="0"/>
                <w:b w:val="off"/>
                <w:i w:val="off"/>
              </w:rPr>
              <w:t>1.65</w:t>
            </w:r>
            <w:bookmarkEnd w:id="1047"/>
          </w:p>
        </w:tc>
        <w:tc>
          <w:tcPr>
            <w:tcW w:type="dxa" w:w="2060"/>
          </w:tcPr>
          <w:p>
            <w:pPr>
              <w:pageBreakBefore w:val="off"/>
              <w:tabs/>
              <w:wordWrap w:val="on"/>
              <w:spacing w:after="0" w:before="0"/>
              <w:ind w:firstLine="0" w:hanging="0" w:left="0" w:right="0"/>
              <w:jc w:val="left"/>
              <w:textAlignment w:val="auto"/>
              <w:rPr>
                <w:sz w:val="24"/>
              </w:rPr>
            </w:pPr>
            <w:bookmarkStart w:id="1048" w:name=""/>
            <w:r>
              <w:rPr>
                <w:rFonts w:ascii="宋体" w:cs="宋体" w:eastAsia="宋体" w:hAnsi="宋体"/>
                <w:sz w:val="24"/>
                <w:spacing w:val="0"/>
                <w:b w:val="off"/>
                <w:i w:val="off"/>
              </w:rPr>
              <w:t>1.86%</w:t>
            </w:r>
            <w:bookmarkEnd w:id="1048"/>
          </w:p>
        </w:tc>
        <w:tc>
          <w:tcPr>
            <w:tcW w:type="dxa" w:w="2060"/>
          </w:tcPr>
          <w:p>
            <w:pPr>
              <w:pageBreakBefore w:val="off"/>
              <w:tabs/>
              <w:wordWrap w:val="on"/>
              <w:spacing w:after="0" w:before="0"/>
              <w:ind w:firstLine="0" w:hanging="0" w:left="0" w:right="0"/>
              <w:jc w:val="left"/>
              <w:textAlignment w:val="auto"/>
              <w:rPr>
                <w:sz w:val="24"/>
              </w:rPr>
            </w:pPr>
            <w:bookmarkStart w:id="1049" w:name=""/>
            <w:r>
              <w:rPr>
                <w:rFonts w:ascii="宋体" w:cs="宋体" w:eastAsia="宋体" w:hAnsi="宋体"/>
                <w:sz w:val="24"/>
                <w:spacing w:val="0"/>
                <w:b w:val="off"/>
                <w:i w:val="off"/>
              </w:rPr>
              <w:t>营收基本持平</w:t>
            </w:r>
            <w:bookmarkEnd w:id="1049"/>
          </w:p>
        </w:tc>
      </w:tr>
      <w:tr>
        <w:tc>
          <w:tcPr>
            <w:tcW w:type="dxa" w:w="2060"/>
          </w:tcPr>
          <w:p>
            <w:pPr>
              <w:pageBreakBefore w:val="off"/>
              <w:tabs/>
              <w:wordWrap w:val="on"/>
              <w:spacing w:after="0" w:before="0"/>
              <w:ind w:firstLine="0" w:hanging="0" w:left="0" w:right="0"/>
              <w:jc w:val="left"/>
              <w:textAlignment w:val="auto"/>
              <w:rPr>
                <w:sz w:val="24"/>
              </w:rPr>
            </w:pPr>
            <w:bookmarkStart w:id="1050" w:name=""/>
            <w:r>
              <w:rPr>
                <w:rFonts w:ascii="宋体" w:cs="宋体" w:eastAsia="宋体" w:hAnsi="宋体"/>
                <w:sz w:val="24"/>
                <w:spacing w:val="0"/>
                <w:b w:val="off"/>
                <w:i w:val="off"/>
              </w:rPr>
              <w:t>2024年</w:t>
            </w:r>
            <w:bookmarkEnd w:id="1050"/>
          </w:p>
        </w:tc>
        <w:tc>
          <w:tcPr>
            <w:tcW w:type="dxa" w:w="2060"/>
          </w:tcPr>
          <w:p>
            <w:pPr>
              <w:pageBreakBefore w:val="off"/>
              <w:tabs/>
              <w:wordWrap w:val="on"/>
              <w:spacing w:after="0" w:before="0"/>
              <w:ind w:firstLine="0" w:hanging="0" w:left="0" w:right="0"/>
              <w:jc w:val="left"/>
              <w:textAlignment w:val="auto"/>
              <w:rPr>
                <w:sz w:val="24"/>
              </w:rPr>
            </w:pPr>
            <w:bookmarkStart w:id="1051" w:name=""/>
            <w:r>
              <w:rPr>
                <w:rFonts w:ascii="宋体" w:cs="宋体" w:eastAsia="宋体" w:hAnsi="宋体"/>
                <w:sz w:val="24"/>
                <w:spacing w:val="0"/>
                <w:b w:val="off"/>
                <w:i w:val="off"/>
              </w:rPr>
              <w:t>4.07</w:t>
            </w:r>
            <w:bookmarkEnd w:id="1051"/>
          </w:p>
        </w:tc>
        <w:tc>
          <w:tcPr>
            <w:tcW w:type="dxa" w:w="2060"/>
          </w:tcPr>
          <w:p>
            <w:pPr>
              <w:pageBreakBefore w:val="off"/>
              <w:tabs/>
              <w:wordWrap w:val="on"/>
              <w:spacing w:after="0" w:before="0"/>
              <w:ind w:firstLine="0" w:hanging="0" w:left="0" w:right="0"/>
              <w:jc w:val="left"/>
              <w:textAlignment w:val="auto"/>
              <w:rPr>
                <w:sz w:val="24"/>
              </w:rPr>
            </w:pPr>
            <w:bookmarkStart w:id="1052" w:name=""/>
            <w:r>
              <w:rPr>
                <w:rFonts w:ascii="宋体" w:cs="宋体" w:eastAsia="宋体" w:hAnsi="宋体"/>
                <w:sz w:val="24"/>
                <w:spacing w:val="0"/>
                <w:b w:val="off"/>
                <w:i w:val="off"/>
              </w:rPr>
              <w:t>146.43%</w:t>
            </w:r>
            <w:bookmarkEnd w:id="1052"/>
          </w:p>
        </w:tc>
        <w:tc>
          <w:tcPr>
            <w:tcW w:type="dxa" w:w="2060"/>
          </w:tcPr>
          <w:p>
            <w:pPr>
              <w:pageBreakBefore w:val="off"/>
              <w:tabs/>
              <w:wordWrap w:val="on"/>
              <w:spacing w:after="0" w:before="0"/>
              <w:ind w:firstLine="0" w:hanging="0" w:left="0" w:right="0"/>
              <w:jc w:val="left"/>
              <w:textAlignment w:val="auto"/>
              <w:rPr>
                <w:sz w:val="24"/>
              </w:rPr>
            </w:pPr>
            <w:bookmarkStart w:id="1053" w:name=""/>
            <w:r>
              <w:rPr>
                <w:rFonts w:ascii="宋体" w:cs="宋体" w:eastAsia="宋体" w:hAnsi="宋体"/>
                <w:sz w:val="24"/>
                <w:spacing w:val="0"/>
                <w:b w:val="off"/>
                <w:i w:val="off"/>
              </w:rPr>
              <w:t>新增能源业务</w:t>
            </w:r>
            <w:bookmarkEnd w:id="1053"/>
          </w:p>
        </w:tc>
      </w:tr>
      <w:tr>
        <w:tc>
          <w:tcPr>
            <w:tcW w:type="dxa" w:w="2060"/>
          </w:tcPr>
          <w:p>
            <w:pPr>
              <w:pageBreakBefore w:val="off"/>
              <w:tabs/>
              <w:wordWrap w:val="on"/>
              <w:spacing w:after="0" w:before="0"/>
              <w:ind w:firstLine="0" w:hanging="0" w:left="0" w:right="0"/>
              <w:jc w:val="left"/>
              <w:textAlignment w:val="auto"/>
              <w:rPr>
                <w:sz w:val="24"/>
              </w:rPr>
            </w:pPr>
            <w:bookmarkStart w:id="1054" w:name=""/>
            <w:r>
              <w:rPr>
                <w:rFonts w:ascii="宋体" w:cs="宋体" w:eastAsia="宋体" w:hAnsi="宋体"/>
                <w:sz w:val="24"/>
                <w:spacing w:val="0"/>
                <w:b w:val="off"/>
                <w:i w:val="off"/>
              </w:rPr>
              <w:t>2025年</w:t>
            </w:r>
            <w:bookmarkEnd w:id="1054"/>
          </w:p>
        </w:tc>
        <w:tc>
          <w:tcPr>
            <w:tcW w:type="dxa" w:w="2060"/>
          </w:tcPr>
          <w:p>
            <w:pPr>
              <w:pageBreakBefore w:val="off"/>
              <w:tabs/>
              <w:wordWrap w:val="on"/>
              <w:spacing w:after="0" w:before="0"/>
              <w:ind w:firstLine="0" w:hanging="0" w:left="0" w:right="0"/>
              <w:jc w:val="left"/>
              <w:textAlignment w:val="auto"/>
              <w:rPr>
                <w:sz w:val="24"/>
              </w:rPr>
            </w:pPr>
            <w:bookmarkStart w:id="1055" w:name=""/>
            <w:r>
              <w:rPr>
                <w:rFonts w:ascii="宋体" w:cs="宋体" w:eastAsia="宋体" w:hAnsi="宋体"/>
                <w:sz w:val="24"/>
                <w:spacing w:val="0"/>
                <w:b w:val="off"/>
                <w:i w:val="off"/>
              </w:rPr>
              <w:t>5.83</w:t>
            </w:r>
            <w:bookmarkEnd w:id="1055"/>
          </w:p>
        </w:tc>
        <w:tc>
          <w:tcPr>
            <w:tcW w:type="dxa" w:w="2060"/>
          </w:tcPr>
          <w:p>
            <w:pPr>
              <w:pageBreakBefore w:val="off"/>
              <w:tabs/>
              <w:wordWrap w:val="on"/>
              <w:spacing w:after="0" w:before="0"/>
              <w:ind w:firstLine="0" w:hanging="0" w:left="0" w:right="0"/>
              <w:jc w:val="left"/>
              <w:textAlignment w:val="auto"/>
              <w:rPr>
                <w:sz w:val="24"/>
              </w:rPr>
            </w:pPr>
            <w:bookmarkStart w:id="1056" w:name=""/>
            <w:r>
              <w:rPr>
                <w:rFonts w:ascii="宋体" w:cs="宋体" w:eastAsia="宋体" w:hAnsi="宋体"/>
                <w:sz w:val="24"/>
                <w:spacing w:val="0"/>
                <w:b w:val="off"/>
                <w:i w:val="off"/>
              </w:rPr>
              <w:t>43.37%</w:t>
            </w:r>
            <w:bookmarkEnd w:id="1056"/>
          </w:p>
        </w:tc>
        <w:tc>
          <w:tcPr>
            <w:tcW w:type="dxa" w:w="2060"/>
          </w:tcPr>
          <w:p>
            <w:pPr>
              <w:pageBreakBefore w:val="off"/>
              <w:tabs/>
              <w:wordWrap w:val="on"/>
              <w:spacing w:after="0" w:before="0"/>
              <w:ind w:firstLine="0" w:hanging="0" w:left="0" w:right="0"/>
              <w:jc w:val="left"/>
              <w:textAlignment w:val="auto"/>
              <w:rPr>
                <w:sz w:val="24"/>
              </w:rPr>
            </w:pPr>
            <w:bookmarkStart w:id="1057" w:name=""/>
            <w:r>
              <w:rPr>
                <w:rFonts w:ascii="宋体" w:cs="宋体" w:eastAsia="宋体" w:hAnsi="宋体"/>
                <w:sz w:val="24"/>
                <w:spacing w:val="0"/>
                <w:b w:val="off"/>
                <w:i w:val="off"/>
              </w:rPr>
              <w:t>能源业务占比提升至75.91%</w:t>
            </w:r>
            <w:bookmarkEnd w:id="1057"/>
          </w:p>
        </w:tc>
      </w:tr>
      <w:tr>
        <w:tc>
          <w:tcPr>
            <w:tcW w:type="dxa" w:w="2060"/>
          </w:tcPr>
          <w:p>
            <w:pPr>
              <w:pageBreakBefore w:val="off"/>
              <w:tabs/>
              <w:wordWrap w:val="on"/>
              <w:spacing w:after="0" w:before="0"/>
              <w:ind w:firstLine="0" w:hanging="0" w:left="0" w:right="0"/>
              <w:jc w:val="left"/>
              <w:textAlignment w:val="auto"/>
              <w:rPr>
                <w:sz w:val="24"/>
              </w:rPr>
            </w:pPr>
            <w:bookmarkStart w:id="1058" w:name=""/>
            <w:r>
              <w:rPr>
                <w:rFonts w:ascii="宋体" w:cs="宋体" w:eastAsia="宋体" w:hAnsi="宋体"/>
                <w:sz w:val="24"/>
                <w:spacing w:val="0"/>
                <w:b w:val="off"/>
                <w:i w:val="off"/>
              </w:rPr>
              <w:t>2026年Q1</w:t>
            </w:r>
            <w:bookmarkEnd w:id="1058"/>
          </w:p>
        </w:tc>
        <w:tc>
          <w:tcPr>
            <w:tcW w:type="dxa" w:w="2060"/>
          </w:tcPr>
          <w:p>
            <w:pPr>
              <w:pageBreakBefore w:val="off"/>
              <w:tabs/>
              <w:wordWrap w:val="on"/>
              <w:spacing w:after="0" w:before="0"/>
              <w:ind w:firstLine="0" w:hanging="0" w:left="0" w:right="0"/>
              <w:jc w:val="left"/>
              <w:textAlignment w:val="auto"/>
              <w:rPr>
                <w:sz w:val="24"/>
              </w:rPr>
            </w:pPr>
            <w:bookmarkStart w:id="1059" w:name=""/>
            <w:r>
              <w:rPr>
                <w:rFonts w:ascii="宋体" w:cs="宋体" w:eastAsia="宋体" w:hAnsi="宋体"/>
                <w:sz w:val="24"/>
                <w:spacing w:val="0"/>
                <w:b w:val="off"/>
                <w:i w:val="off"/>
              </w:rPr>
              <w:t>1.08</w:t>
            </w:r>
            <w:bookmarkEnd w:id="1059"/>
          </w:p>
        </w:tc>
        <w:tc>
          <w:tcPr>
            <w:tcW w:type="dxa" w:w="2060"/>
          </w:tcPr>
          <w:p>
            <w:pPr>
              <w:pageBreakBefore w:val="off"/>
              <w:tabs/>
              <w:wordWrap w:val="on"/>
              <w:spacing w:after="0" w:before="0"/>
              <w:ind w:firstLine="0" w:hanging="0" w:left="0" w:right="0"/>
              <w:jc w:val="left"/>
              <w:textAlignment w:val="auto"/>
              <w:rPr>
                <w:sz w:val="24"/>
              </w:rPr>
            </w:pPr>
            <w:bookmarkStart w:id="1060" w:name=""/>
            <w:r>
              <w:rPr>
                <w:rFonts w:ascii="宋体" w:cs="宋体" w:eastAsia="宋体" w:hAnsi="宋体"/>
                <w:sz w:val="24"/>
                <w:spacing w:val="0"/>
                <w:b w:val="off"/>
                <w:i w:val="off"/>
              </w:rPr>
              <w:t>-36.78%</w:t>
            </w:r>
            <w:bookmarkEnd w:id="1060"/>
          </w:p>
        </w:tc>
        <w:tc>
          <w:tcPr>
            <w:tcW w:type="dxa" w:w="2060"/>
          </w:tcPr>
          <w:p>
            <w:pPr>
              <w:pageBreakBefore w:val="off"/>
              <w:tabs/>
              <w:wordWrap w:val="on"/>
              <w:spacing w:after="0" w:before="0"/>
              <w:ind w:firstLine="0" w:hanging="0" w:left="0" w:right="0"/>
              <w:jc w:val="left"/>
              <w:textAlignment w:val="auto"/>
              <w:rPr>
                <w:sz w:val="24"/>
              </w:rPr>
            </w:pPr>
            <w:bookmarkStart w:id="1061" w:name=""/>
            <w:r>
              <w:rPr>
                <w:rFonts w:ascii="宋体" w:cs="宋体" w:eastAsia="宋体" w:hAnsi="宋体"/>
                <w:sz w:val="24"/>
                <w:spacing w:val="0"/>
                <w:b w:val="off"/>
                <w:i w:val="off"/>
              </w:rPr>
              <w:t>能源业务受LNG价格波动影响</w:t>
            </w:r>
            <w:bookmarkEnd w:id="1061"/>
          </w:p>
        </w:tc>
      </w:tr>
    </w:tbl>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数据来源：</w:t>
      </w:r>
      <w:bookmarkEnd w:id="1062"/>
    </w:p>
    <w:p>
      <w:pPr>
        <w:pageBreakBefore w:val="off"/>
        <w:tabs/>
        <w:wordWrap w:val="on"/>
        <w:spacing w:after="0" w:before="160"/>
        <w:ind w:left="0" w:right="0"/>
        <w:jc w:val="left"/>
        <w:textAlignment w:val="auto"/>
        <w:rPr>
          <w:sz w:val="24"/>
        </w:rPr>
      </w:pPr>
      <w:bookmarkStart w:id="1063" w:name=""/>
      <w:r>
        <w:rPr>
          <w:rFonts w:ascii="宋体" w:cs="宋体" w:eastAsia="宋体" w:hAnsi="宋体"/>
          <w:sz w:val="24"/>
          <w:spacing w:val="0"/>
          <w:b w:val="on"/>
          <w:i w:val="off"/>
        </w:rPr>
        <w:t>营收增长质量分析</w:t>
      </w:r>
      <w:r>
        <w:rPr>
          <w:rFonts w:ascii="宋体" w:cs="宋体" w:eastAsia="宋体" w:hAnsi="宋体"/>
          <w:sz w:val="24"/>
          <w:spacing w:val="0"/>
          <w:b w:val="off"/>
          <w:i w:val="off"/>
        </w:rPr>
        <w:t>：</w:t>
      </w:r>
      <w:bookmarkEnd w:id="1063"/>
    </w:p>
    <w:p>
      <w:pPr>
        <w:pageBreakBefore w:val="off"/>
        <w:numPr>
          <w:ilvl w:val="0"/>
          <w:numId w:val="9"/>
        </w:numPr>
        <w:tabs/>
        <w:wordWrap w:val="on"/>
        <w:spacing w:after="0" w:before="160"/>
        <w:ind w:hanging="440" w:left="440" w:right="0"/>
        <w:jc w:val="left"/>
        <w:textAlignment w:val="auto"/>
        <w:rPr>
          <w:sz w:val="24"/>
        </w:rPr>
      </w:pPr>
      <w:bookmarkStart w:id="1064" w:name=""/>
      <w:r>
        <w:rPr>
          <w:rFonts w:ascii="宋体" w:cs="宋体" w:eastAsia="宋体" w:hAnsi="宋体"/>
          <w:sz w:val="24"/>
          <w:spacing w:val="0"/>
          <w:b w:val="on"/>
          <w:i w:val="off"/>
        </w:rPr>
        <w:t>能源业务增长</w:t>
      </w:r>
      <w:r>
        <w:rPr>
          <w:rFonts w:ascii="宋体" w:cs="宋体" w:eastAsia="宋体" w:hAnsi="宋体"/>
          <w:sz w:val="24"/>
          <w:spacing w:val="0"/>
          <w:b w:val="off"/>
          <w:i w:val="off"/>
        </w:rPr>
        <w:t>：2025年能源业务收入达4.42亿元，同比增长124.67%，主要依靠低价收购关联方能源资产（如北姚综合能源岛）和区域市场布局。</w:t>
      </w:r>
      <w:bookmarkEnd w:id="1064"/>
    </w:p>
    <w:p>
      <w:pPr>
        <w:pageBreakBefore w:val="off"/>
        <w:numPr>
          <w:ilvl w:val="0"/>
          <w:numId w:val="9"/>
        </w:numPr>
        <w:tabs/>
        <w:wordWrap w:val="on"/>
        <w:spacing w:after="0" w:before="160"/>
        <w:ind w:hanging="440" w:left="440" w:right="0"/>
        <w:jc w:val="left"/>
        <w:textAlignment w:val="auto"/>
        <w:rPr>
          <w:sz w:val="24"/>
        </w:rPr>
      </w:pPr>
      <w:bookmarkStart w:id="1065" w:name=""/>
      <w:r>
        <w:rPr>
          <w:rFonts w:ascii="宋体" w:cs="宋体" w:eastAsia="宋体" w:hAnsi="宋体"/>
          <w:sz w:val="24"/>
          <w:spacing w:val="0"/>
          <w:b w:val="on"/>
          <w:i w:val="off"/>
        </w:rPr>
        <w:t>氢能业务发展</w:t>
      </w:r>
      <w:r>
        <w:rPr>
          <w:rFonts w:ascii="宋体" w:cs="宋体" w:eastAsia="宋体" w:hAnsi="宋体"/>
          <w:sz w:val="24"/>
          <w:spacing w:val="0"/>
          <w:b w:val="off"/>
          <w:i w:val="off"/>
        </w:rPr>
        <w:t>：2025年氢能收入3870万元，同比增长732.91%，但基数小且处于示范阶段，尚未形成规模化盈利。</w:t>
      </w:r>
      <w:bookmarkEnd w:id="1065"/>
    </w:p>
    <w:p>
      <w:pPr>
        <w:pageBreakBefore w:val="off"/>
        <w:numPr>
          <w:ilvl w:val="0"/>
          <w:numId w:val="9"/>
        </w:numPr>
        <w:tabs/>
        <w:wordWrap w:val="on"/>
        <w:spacing w:after="0" w:before="160"/>
        <w:ind w:hanging="440" w:left="440" w:right="0"/>
        <w:jc w:val="left"/>
        <w:textAlignment w:val="auto"/>
        <w:rPr>
          <w:sz w:val="24"/>
        </w:rPr>
      </w:pPr>
      <w:bookmarkStart w:id="1066" w:name=""/>
      <w:r>
        <w:rPr>
          <w:rFonts w:ascii="宋体" w:cs="宋体" w:eastAsia="宋体" w:hAnsi="宋体"/>
          <w:sz w:val="24"/>
          <w:spacing w:val="0"/>
          <w:b w:val="on"/>
          <w:i w:val="off"/>
        </w:rPr>
        <w:t>零售业务萎缩</w:t>
      </w:r>
      <w:r>
        <w:rPr>
          <w:rFonts w:ascii="宋体" w:cs="宋体" w:eastAsia="宋体" w:hAnsi="宋体"/>
          <w:sz w:val="24"/>
          <w:spacing w:val="0"/>
          <w:b w:val="off"/>
          <w:i w:val="off"/>
        </w:rPr>
        <w:t>：2025年零售收入1.31亿元，同比下降36.55%，收入占比从50.80%滑落至22.48%，反映传统零售业务持续承压。</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n"/>
          <w:i w:val="off"/>
        </w:rPr>
        <w:t>2. 利润质量评估</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2025年公司实现归母净利润3839万元，同比扭亏，但扣非净利润仍为-4721万元，扣非净利润已连续9年为负，累计亏损约49.33亿元。</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n"/>
          <w:i w:val="off"/>
        </w:rPr>
        <w:t>盈利模式可持续性</w:t>
      </w:r>
      <w:r>
        <w:rPr>
          <w:rFonts w:ascii="宋体" w:cs="宋体" w:eastAsia="宋体" w:hAnsi="宋体"/>
          <w:sz w:val="24"/>
          <w:spacing w:val="0"/>
          <w:b w:val="off"/>
          <w:i w:val="off"/>
        </w:rPr>
        <w:t>：</w:t>
      </w:r>
      <w:bookmarkEnd w:id="1069"/>
    </w:p>
    <w:p>
      <w:pPr>
        <w:pageBreakBefore w:val="off"/>
        <w:numPr>
          <w:ilvl w:val="0"/>
          <w:numId w:val="10"/>
        </w:numPr>
        <w:tabs/>
        <w:wordWrap w:val="on"/>
        <w:spacing w:after="0" w:before="160"/>
        <w:ind w:hanging="440" w:left="440" w:right="0"/>
        <w:jc w:val="left"/>
        <w:textAlignment w:val="auto"/>
        <w:rPr>
          <w:sz w:val="24"/>
        </w:rPr>
      </w:pPr>
      <w:bookmarkStart w:id="1070" w:name=""/>
      <w:r>
        <w:rPr>
          <w:rFonts w:ascii="宋体" w:cs="宋体" w:eastAsia="宋体" w:hAnsi="宋体"/>
          <w:sz w:val="24"/>
          <w:spacing w:val="0"/>
          <w:b w:val="on"/>
          <w:i w:val="off"/>
        </w:rPr>
        <w:t>非经常性损益依赖</w:t>
      </w:r>
      <w:r>
        <w:rPr>
          <w:rFonts w:ascii="宋体" w:cs="宋体" w:eastAsia="宋体" w:hAnsi="宋体"/>
          <w:sz w:val="24"/>
          <w:spacing w:val="0"/>
          <w:b w:val="off"/>
          <w:i w:val="off"/>
        </w:rPr>
        <w:t>：2025年非流动性资产处置损益达7128万元，占归母净利润的185.7%，公司盈利高度依赖资产变卖等非经常性收益。</w:t>
      </w:r>
      <w:bookmarkEnd w:id="1070"/>
    </w:p>
    <w:p>
      <w:pPr>
        <w:pageBreakBefore w:val="off"/>
        <w:numPr>
          <w:ilvl w:val="0"/>
          <w:numId w:val="10"/>
        </w:numPr>
        <w:tabs/>
        <w:wordWrap w:val="on"/>
        <w:spacing w:after="0" w:before="160"/>
        <w:ind w:hanging="440" w:left="440" w:right="0"/>
        <w:jc w:val="left"/>
        <w:textAlignment w:val="auto"/>
        <w:rPr>
          <w:sz w:val="24"/>
        </w:rPr>
      </w:pPr>
      <w:bookmarkStart w:id="1071" w:name=""/>
      <w:r>
        <w:rPr>
          <w:rFonts w:ascii="宋体" w:cs="宋体" w:eastAsia="宋体" w:hAnsi="宋体"/>
          <w:sz w:val="24"/>
          <w:spacing w:val="0"/>
          <w:b w:val="on"/>
          <w:i w:val="off"/>
        </w:rPr>
        <w:t>主业亏损扩大</w:t>
      </w:r>
      <w:r>
        <w:rPr>
          <w:rFonts w:ascii="宋体" w:cs="宋体" w:eastAsia="宋体" w:hAnsi="宋体"/>
          <w:sz w:val="24"/>
          <w:spacing w:val="0"/>
          <w:b w:val="off"/>
          <w:i w:val="off"/>
        </w:rPr>
        <w:t>：2025年扣非净利润为-4721万元，同比扩大36.15%，主业盈利能力持续恶化。</w:t>
      </w:r>
      <w:bookmarkEnd w:id="1071"/>
    </w:p>
    <w:p>
      <w:pPr>
        <w:pageBreakBefore w:val="off"/>
        <w:numPr>
          <w:ilvl w:val="0"/>
          <w:numId w:val="10"/>
        </w:numPr>
        <w:tabs/>
        <w:wordWrap w:val="on"/>
        <w:spacing w:after="0" w:before="160"/>
        <w:ind w:hanging="440" w:left="440" w:right="0"/>
        <w:jc w:val="left"/>
        <w:textAlignment w:val="auto"/>
        <w:rPr>
          <w:sz w:val="24"/>
        </w:rPr>
      </w:pPr>
      <w:bookmarkStart w:id="1072" w:name=""/>
      <w:r>
        <w:rPr>
          <w:rFonts w:ascii="宋体" w:cs="宋体" w:eastAsia="宋体" w:hAnsi="宋体"/>
          <w:sz w:val="24"/>
          <w:spacing w:val="0"/>
          <w:b w:val="on"/>
          <w:i w:val="off"/>
        </w:rPr>
        <w:t>能源业务盈利能力</w:t>
      </w:r>
      <w:r>
        <w:rPr>
          <w:rFonts w:ascii="宋体" w:cs="宋体" w:eastAsia="宋体" w:hAnsi="宋体"/>
          <w:sz w:val="24"/>
          <w:spacing w:val="0"/>
          <w:b w:val="off"/>
          <w:i w:val="off"/>
        </w:rPr>
        <w:t>：LNG销售毛利率仅为4.13%-6.34%，远低于零售业务的22.96%；氢能业务尚未形成规模效应，毛利率数据未披露。</w:t>
      </w:r>
      <w:bookmarkEnd w:id="1072"/>
    </w:p>
    <w:p>
      <w:pPr>
        <w:pageBreakBefore w:val="off"/>
        <w:numPr>
          <w:ilvl w:val="0"/>
          <w:numId w:val="10"/>
        </w:numPr>
        <w:tabs/>
        <w:wordWrap w:val="on"/>
        <w:spacing w:after="0" w:before="160"/>
        <w:ind w:hanging="440" w:left="440" w:right="0"/>
        <w:jc w:val="left"/>
        <w:textAlignment w:val="auto"/>
        <w:rPr>
          <w:sz w:val="24"/>
        </w:rPr>
      </w:pPr>
      <w:bookmarkStart w:id="1073" w:name=""/>
      <w:r>
        <w:rPr>
          <w:rFonts w:ascii="宋体" w:cs="宋体" w:eastAsia="宋体" w:hAnsi="宋体"/>
          <w:sz w:val="24"/>
          <w:spacing w:val="0"/>
          <w:b w:val="on"/>
          <w:i w:val="off"/>
        </w:rPr>
        <w:t>零售业务收缩</w:t>
      </w:r>
      <w:r>
        <w:rPr>
          <w:rFonts w:ascii="宋体" w:cs="宋体" w:eastAsia="宋体" w:hAnsi="宋体"/>
          <w:sz w:val="24"/>
          <w:spacing w:val="0"/>
          <w:b w:val="off"/>
          <w:i w:val="off"/>
        </w:rPr>
        <w:t>：2025年主动关闭低效门店，但剩余门店坪效同比下降27.20%，显示收缩策略未能有效提升运营效率。</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n"/>
          <w:i w:val="off"/>
        </w:rPr>
        <w:t>3. 资产负债与现金流</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截至2025年12月31日，公司总资产8.23亿元，负债合计1.01亿元，资产负债率12.27%，归母净资产6.07亿元。</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n"/>
          <w:i w:val="off"/>
        </w:rPr>
        <w:t>现金流健康度评估</w:t>
      </w:r>
      <w:r>
        <w:rPr>
          <w:rFonts w:ascii="宋体" w:cs="宋体" w:eastAsia="宋体" w:hAnsi="宋体"/>
          <w:sz w:val="24"/>
          <w:spacing w:val="0"/>
          <w:b w:val="off"/>
          <w:i w:val="off"/>
        </w:rPr>
        <w:t>：</w:t>
      </w:r>
      <w:bookmarkEnd w:id="1076"/>
    </w:p>
    <w:p>
      <w:pPr>
        <w:pageBreakBefore w:val="off"/>
        <w:numPr>
          <w:ilvl w:val="0"/>
          <w:numId w:val="11"/>
        </w:numPr>
        <w:tabs/>
        <w:wordWrap w:val="on"/>
        <w:spacing w:after="0" w:before="160"/>
        <w:ind w:hanging="440" w:left="440" w:right="0"/>
        <w:jc w:val="left"/>
        <w:textAlignment w:val="auto"/>
        <w:rPr>
          <w:sz w:val="24"/>
        </w:rPr>
      </w:pPr>
      <w:bookmarkStart w:id="1077" w:name=""/>
      <w:r>
        <w:rPr>
          <w:rFonts w:ascii="宋体" w:cs="宋体" w:eastAsia="宋体" w:hAnsi="宋体"/>
          <w:sz w:val="24"/>
          <w:spacing w:val="0"/>
          <w:b w:val="on"/>
          <w:i w:val="off"/>
        </w:rPr>
        <w:t>经营活动现金流</w:t>
      </w:r>
      <w:r>
        <w:rPr>
          <w:rFonts w:ascii="宋体" w:cs="宋体" w:eastAsia="宋体" w:hAnsi="宋体"/>
          <w:sz w:val="24"/>
          <w:spacing w:val="0"/>
          <w:b w:val="off"/>
          <w:i w:val="off"/>
        </w:rPr>
        <w:t>：2025年净流入3741万元，同比大幅改善，但2026年Q1转为净流出800.65万元，显示现金流稳定性不足。</w:t>
      </w:r>
      <w:bookmarkEnd w:id="1077"/>
    </w:p>
    <w:p>
      <w:pPr>
        <w:pageBreakBefore w:val="off"/>
        <w:numPr>
          <w:ilvl w:val="0"/>
          <w:numId w:val="11"/>
        </w:numPr>
        <w:tabs/>
        <w:wordWrap w:val="on"/>
        <w:spacing w:after="0" w:before="160"/>
        <w:ind w:hanging="440" w:left="440" w:right="0"/>
        <w:jc w:val="left"/>
        <w:textAlignment w:val="auto"/>
        <w:rPr>
          <w:sz w:val="24"/>
        </w:rPr>
      </w:pPr>
      <w:bookmarkStart w:id="1078" w:name=""/>
      <w:r>
        <w:rPr>
          <w:rFonts w:ascii="宋体" w:cs="宋体" w:eastAsia="宋体" w:hAnsi="宋体"/>
          <w:sz w:val="24"/>
          <w:spacing w:val="0"/>
          <w:b w:val="on"/>
          <w:i w:val="off"/>
        </w:rPr>
        <w:t>投资活动现金流</w:t>
      </w:r>
      <w:r>
        <w:rPr>
          <w:rFonts w:ascii="宋体" w:cs="宋体" w:eastAsia="宋体" w:hAnsi="宋体"/>
          <w:sz w:val="24"/>
          <w:spacing w:val="0"/>
          <w:b w:val="off"/>
          <w:i w:val="off"/>
        </w:rPr>
        <w:t>：2025年净流出2.35亿元，主要用于氢能项目前期投入和能源站升级；2026年Q1进一步扩大至10.89亿元，资本开支压力巨大。</w:t>
      </w:r>
      <w:bookmarkEnd w:id="1078"/>
    </w:p>
    <w:p>
      <w:pPr>
        <w:pageBreakBefore w:val="off"/>
        <w:numPr>
          <w:ilvl w:val="0"/>
          <w:numId w:val="11"/>
        </w:numPr>
        <w:tabs/>
        <w:wordWrap w:val="on"/>
        <w:spacing w:after="0" w:before="160"/>
        <w:ind w:hanging="440" w:left="440" w:right="0"/>
        <w:jc w:val="left"/>
        <w:textAlignment w:val="auto"/>
        <w:rPr>
          <w:sz w:val="24"/>
        </w:rPr>
      </w:pPr>
      <w:bookmarkStart w:id="1079" w:name=""/>
      <w:r>
        <w:rPr>
          <w:rFonts w:ascii="宋体" w:cs="宋体" w:eastAsia="宋体" w:hAnsi="宋体"/>
          <w:sz w:val="24"/>
          <w:spacing w:val="0"/>
          <w:b w:val="on"/>
          <w:i w:val="off"/>
        </w:rPr>
        <w:t>筹资活动现金流</w:t>
      </w:r>
      <w:r>
        <w:rPr>
          <w:rFonts w:ascii="宋体" w:cs="宋体" w:eastAsia="宋体" w:hAnsi="宋体"/>
          <w:sz w:val="24"/>
          <w:spacing w:val="0"/>
          <w:b w:val="off"/>
          <w:i w:val="off"/>
        </w:rPr>
        <w:t>：2025年净流出1568万元，主要因债务重组偿还债务；2026年Q1净流出7483万元，筹资渠道收窄。</w:t>
      </w:r>
      <w:bookmarkEnd w:id="1079"/>
    </w:p>
    <w:p>
      <w:pPr>
        <w:pageBreakBefore w:val="off"/>
        <w:numPr>
          <w:ilvl w:val="0"/>
          <w:numId w:val="11"/>
        </w:numPr>
        <w:tabs/>
        <w:wordWrap w:val="on"/>
        <w:spacing w:after="0" w:before="160"/>
        <w:ind w:hanging="440" w:left="440" w:right="0"/>
        <w:jc w:val="left"/>
        <w:textAlignment w:val="auto"/>
        <w:rPr>
          <w:sz w:val="24"/>
        </w:rPr>
      </w:pPr>
      <w:bookmarkStart w:id="1080" w:name=""/>
      <w:r>
        <w:rPr>
          <w:rFonts w:ascii="宋体" w:cs="宋体" w:eastAsia="宋体" w:hAnsi="宋体"/>
          <w:sz w:val="24"/>
          <w:spacing w:val="0"/>
          <w:b w:val="on"/>
          <w:i w:val="off"/>
        </w:rPr>
        <w:t>资产处置依赖</w:t>
      </w:r>
      <w:r>
        <w:rPr>
          <w:rFonts w:ascii="宋体" w:cs="宋体" w:eastAsia="宋体" w:hAnsi="宋体"/>
          <w:sz w:val="24"/>
          <w:spacing w:val="0"/>
          <w:b w:val="off"/>
          <w:i w:val="off"/>
        </w:rPr>
        <w:t>：2025年通过变卖深圳南山区90套房产获得7365万元收益，是公司扭亏为盈的关键因素。</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n"/>
          <w:i w:val="off"/>
        </w:rPr>
        <w:t>4. 关键财务指标</w:t>
      </w:r>
      <w:bookmarkEnd w:id="1081"/>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660"/>
        <w:gridCol w:w="1660"/>
        <w:gridCol w:w="1660"/>
        <w:gridCol w:w="1660"/>
        <w:gridCol w:w="1660"/>
      </w:tblGrid>
      <w:tr>
        <w:tc>
          <w:tcPr>
            <w:tcW w:type="dxa" w:w="1660"/>
          </w:tcPr>
          <w:p>
            <w:pPr>
              <w:pageBreakBefore w:val="off"/>
              <w:tabs/>
              <w:wordWrap w:val="on"/>
              <w:spacing w:after="0" w:before="0"/>
              <w:ind w:firstLine="0" w:hanging="0" w:left="0" w:right="0"/>
              <w:jc w:val="left"/>
              <w:textAlignment w:val="auto"/>
              <w:rPr>
                <w:sz w:val="24"/>
              </w:rPr>
            </w:pPr>
            <w:bookmarkStart w:id="1082" w:name=""/>
            <w:r>
              <w:rPr>
                <w:rFonts w:ascii="宋体" w:cs="宋体" w:eastAsia="宋体" w:hAnsi="宋体"/>
                <w:sz w:val="24"/>
                <w:spacing w:val="0"/>
                <w:b w:val="off"/>
                <w:i w:val="off"/>
              </w:rPr>
              <w:t>指标</w:t>
            </w:r>
            <w:bookmarkEnd w:id="1082"/>
          </w:p>
        </w:tc>
        <w:tc>
          <w:tcPr>
            <w:tcW w:type="dxa" w:w="1660"/>
          </w:tcPr>
          <w:p>
            <w:pPr>
              <w:pageBreakBefore w:val="off"/>
              <w:tabs/>
              <w:wordWrap w:val="on"/>
              <w:spacing w:after="0" w:before="0"/>
              <w:ind w:firstLine="0" w:hanging="0" w:left="0" w:right="0"/>
              <w:jc w:val="left"/>
              <w:textAlignment w:val="auto"/>
              <w:rPr>
                <w:sz w:val="24"/>
              </w:rPr>
            </w:pPr>
            <w:bookmarkStart w:id="1083" w:name=""/>
            <w:r>
              <w:rPr>
                <w:rFonts w:ascii="宋体" w:cs="宋体" w:eastAsia="宋体" w:hAnsi="宋体"/>
                <w:sz w:val="24"/>
                <w:spacing w:val="0"/>
                <w:b w:val="off"/>
                <w:i w:val="off"/>
              </w:rPr>
              <w:t>2025年</w:t>
            </w:r>
            <w:bookmarkEnd w:id="1083"/>
          </w:p>
        </w:tc>
        <w:tc>
          <w:tcPr>
            <w:tcW w:type="dxa" w:w="1660"/>
          </w:tcPr>
          <w:p>
            <w:pPr>
              <w:pageBreakBefore w:val="off"/>
              <w:tabs/>
              <w:wordWrap w:val="on"/>
              <w:spacing w:after="0" w:before="0"/>
              <w:ind w:firstLine="0" w:hanging="0" w:left="0" w:right="0"/>
              <w:jc w:val="left"/>
              <w:textAlignment w:val="auto"/>
              <w:rPr>
                <w:sz w:val="24"/>
              </w:rPr>
            </w:pPr>
            <w:bookmarkStart w:id="1084" w:name=""/>
            <w:r>
              <w:rPr>
                <w:rFonts w:ascii="宋体" w:cs="宋体" w:eastAsia="宋体" w:hAnsi="宋体"/>
                <w:sz w:val="24"/>
                <w:spacing w:val="0"/>
                <w:b w:val="off"/>
                <w:i w:val="off"/>
              </w:rPr>
              <w:t>2024年</w:t>
            </w:r>
            <w:bookmarkEnd w:id="1084"/>
          </w:p>
        </w:tc>
        <w:tc>
          <w:tcPr>
            <w:tcW w:type="dxa" w:w="1660"/>
          </w:tcPr>
          <w:p>
            <w:pPr>
              <w:pageBreakBefore w:val="off"/>
              <w:tabs/>
              <w:wordWrap w:val="on"/>
              <w:spacing w:after="0" w:before="0"/>
              <w:ind w:firstLine="0" w:hanging="0" w:left="0" w:right="0"/>
              <w:jc w:val="left"/>
              <w:textAlignment w:val="auto"/>
              <w:rPr>
                <w:sz w:val="24"/>
              </w:rPr>
            </w:pPr>
            <w:bookmarkStart w:id="1085" w:name=""/>
            <w:r>
              <w:rPr>
                <w:rFonts w:ascii="宋体" w:cs="宋体" w:eastAsia="宋体" w:hAnsi="宋体"/>
                <w:sz w:val="24"/>
                <w:spacing w:val="0"/>
                <w:b w:val="off"/>
                <w:i w:val="off"/>
              </w:rPr>
              <w:t>变化趋势</w:t>
            </w:r>
            <w:bookmarkEnd w:id="1085"/>
          </w:p>
        </w:tc>
        <w:tc>
          <w:tcPr>
            <w:tcW w:type="dxa" w:w="1660"/>
          </w:tcPr>
          <w:p>
            <w:pPr>
              <w:pageBreakBefore w:val="off"/>
              <w:tabs/>
              <w:wordWrap w:val="on"/>
              <w:spacing w:after="0" w:before="0"/>
              <w:ind w:firstLine="0" w:hanging="0" w:left="0" w:right="0"/>
              <w:jc w:val="left"/>
              <w:textAlignment w:val="auto"/>
              <w:rPr>
                <w:sz w:val="24"/>
              </w:rPr>
            </w:pPr>
            <w:bookmarkStart w:id="1086" w:name=""/>
            <w:r>
              <w:rPr>
                <w:rFonts w:ascii="宋体" w:cs="宋体" w:eastAsia="宋体" w:hAnsi="宋体"/>
                <w:sz w:val="24"/>
                <w:spacing w:val="0"/>
                <w:b w:val="off"/>
                <w:i w:val="off"/>
              </w:rPr>
              <w:t>行业对比</w:t>
            </w:r>
            <w:bookmarkEnd w:id="1086"/>
          </w:p>
        </w:tc>
      </w:tr>
      <w:tr>
        <w:tc>
          <w:tcPr>
            <w:tcW w:type="dxa" w:w="1660"/>
          </w:tcPr>
          <w:p>
            <w:pPr>
              <w:pageBreakBefore w:val="off"/>
              <w:tabs/>
              <w:wordWrap w:val="on"/>
              <w:spacing w:after="0" w:before="0"/>
              <w:ind w:firstLine="0" w:hanging="0" w:left="0" w:right="0"/>
              <w:jc w:val="left"/>
              <w:textAlignment w:val="auto"/>
              <w:rPr>
                <w:sz w:val="24"/>
              </w:rPr>
            </w:pPr>
            <w:bookmarkStart w:id="1087" w:name=""/>
            <w:r>
              <w:rPr>
                <w:rFonts w:ascii="宋体" w:cs="宋体" w:eastAsia="宋体" w:hAnsi="宋体"/>
                <w:sz w:val="24"/>
                <w:spacing w:val="0"/>
                <w:b w:val="off"/>
                <w:i w:val="off"/>
              </w:rPr>
              <w:t>毛利率</w:t>
            </w:r>
            <w:bookmarkEnd w:id="1087"/>
          </w:p>
        </w:tc>
        <w:tc>
          <w:tcPr>
            <w:tcW w:type="dxa" w:w="1660"/>
          </w:tcPr>
          <w:p>
            <w:pPr>
              <w:pageBreakBefore w:val="off"/>
              <w:tabs/>
              <w:wordWrap w:val="on"/>
              <w:spacing w:after="0" w:before="0"/>
              <w:ind w:firstLine="0" w:hanging="0" w:left="0" w:right="0"/>
              <w:jc w:val="left"/>
              <w:textAlignment w:val="auto"/>
              <w:rPr>
                <w:sz w:val="24"/>
              </w:rPr>
            </w:pPr>
            <w:bookmarkStart w:id="1088" w:name=""/>
            <w:r>
              <w:rPr>
                <w:rFonts w:ascii="宋体" w:cs="宋体" w:eastAsia="宋体" w:hAnsi="宋体"/>
                <w:sz w:val="24"/>
                <w:spacing w:val="0"/>
                <w:b w:val="off"/>
                <w:i w:val="off"/>
              </w:rPr>
              <w:t>13.74%</w:t>
            </w:r>
            <w:bookmarkEnd w:id="1088"/>
          </w:p>
        </w:tc>
        <w:tc>
          <w:tcPr>
            <w:tcW w:type="dxa" w:w="1660"/>
          </w:tcPr>
          <w:p>
            <w:pPr>
              <w:pageBreakBefore w:val="off"/>
              <w:tabs/>
              <w:wordWrap w:val="on"/>
              <w:spacing w:after="0" w:before="0"/>
              <w:ind w:firstLine="0" w:hanging="0" w:left="0" w:right="0"/>
              <w:jc w:val="left"/>
              <w:textAlignment w:val="auto"/>
              <w:rPr>
                <w:sz w:val="24"/>
              </w:rPr>
            </w:pPr>
            <w:bookmarkStart w:id="1089" w:name=""/>
            <w:r>
              <w:rPr>
                <w:rFonts w:ascii="宋体" w:cs="宋体" w:eastAsia="宋体" w:hAnsi="宋体"/>
                <w:sz w:val="24"/>
                <w:spacing w:val="0"/>
                <w:b w:val="off"/>
                <w:i w:val="off"/>
              </w:rPr>
              <w:t>12.14%</w:t>
            </w:r>
            <w:bookmarkEnd w:id="1089"/>
          </w:p>
        </w:tc>
        <w:tc>
          <w:tcPr>
            <w:tcW w:type="dxa" w:w="1660"/>
          </w:tcPr>
          <w:p>
            <w:pPr>
              <w:pageBreakBefore w:val="off"/>
              <w:tabs/>
              <w:wordWrap w:val="on"/>
              <w:spacing w:after="0" w:before="0"/>
              <w:ind w:firstLine="0" w:hanging="0" w:left="0" w:right="0"/>
              <w:jc w:val="left"/>
              <w:textAlignment w:val="auto"/>
              <w:rPr>
                <w:sz w:val="24"/>
              </w:rPr>
            </w:pPr>
            <w:bookmarkStart w:id="1090" w:name=""/>
            <w:r>
              <w:rPr>
                <w:rFonts w:ascii="宋体" w:cs="宋体" w:eastAsia="宋体" w:hAnsi="宋体"/>
                <w:sz w:val="24"/>
                <w:spacing w:val="0"/>
                <w:b w:val="off"/>
                <w:i w:val="off"/>
              </w:rPr>
              <w:t>小幅提升</w:t>
            </w:r>
            <w:bookmarkEnd w:id="1090"/>
          </w:p>
        </w:tc>
        <w:tc>
          <w:tcPr>
            <w:tcW w:type="dxa" w:w="1660"/>
          </w:tcPr>
          <w:p>
            <w:pPr>
              <w:pageBreakBefore w:val="off"/>
              <w:tabs/>
              <w:wordWrap w:val="on"/>
              <w:spacing w:after="0" w:before="0"/>
              <w:ind w:firstLine="0" w:hanging="0" w:left="0" w:right="0"/>
              <w:jc w:val="left"/>
              <w:textAlignment w:val="auto"/>
              <w:rPr>
                <w:sz w:val="24"/>
              </w:rPr>
            </w:pPr>
            <w:bookmarkStart w:id="1091" w:name=""/>
            <w:r>
              <w:rPr>
                <w:rFonts w:ascii="宋体" w:cs="宋体" w:eastAsia="宋体" w:hAnsi="宋体"/>
                <w:sz w:val="24"/>
                <w:spacing w:val="0"/>
                <w:b w:val="off"/>
                <w:i w:val="off"/>
              </w:rPr>
              <w:t>零售业平均25%-30%</w:t>
            </w:r>
            <w:bookmarkEnd w:id="1091"/>
          </w:p>
        </w:tc>
      </w:tr>
      <w:tr>
        <w:tc>
          <w:tcPr>
            <w:tcW w:type="dxa" w:w="1660"/>
          </w:tcPr>
          <w:p>
            <w:pPr>
              <w:pageBreakBefore w:val="off"/>
              <w:tabs/>
              <w:wordWrap w:val="on"/>
              <w:spacing w:after="0" w:before="0"/>
              <w:ind w:firstLine="0" w:hanging="0" w:left="0" w:right="0"/>
              <w:jc w:val="left"/>
              <w:textAlignment w:val="auto"/>
              <w:rPr>
                <w:sz w:val="24"/>
              </w:rPr>
            </w:pPr>
            <w:bookmarkStart w:id="1092" w:name=""/>
            <w:r>
              <w:rPr>
                <w:rFonts w:ascii="宋体" w:cs="宋体" w:eastAsia="宋体" w:hAnsi="宋体"/>
                <w:sz w:val="24"/>
                <w:spacing w:val="0"/>
                <w:b w:val="off"/>
                <w:i w:val="off"/>
              </w:rPr>
              <w:t>净利率</w:t>
            </w:r>
            <w:bookmarkEnd w:id="1092"/>
          </w:p>
        </w:tc>
        <w:tc>
          <w:tcPr>
            <w:tcW w:type="dxa" w:w="1660"/>
          </w:tcPr>
          <w:p>
            <w:pPr>
              <w:pageBreakBefore w:val="off"/>
              <w:tabs/>
              <w:wordWrap w:val="on"/>
              <w:spacing w:after="0" w:before="0"/>
              <w:ind w:firstLine="0" w:hanging="0" w:left="0" w:right="0"/>
              <w:jc w:val="left"/>
              <w:textAlignment w:val="auto"/>
              <w:rPr>
                <w:sz w:val="24"/>
              </w:rPr>
            </w:pPr>
            <w:bookmarkStart w:id="1093" w:name=""/>
            <w:r>
              <w:rPr>
                <w:rFonts w:ascii="宋体" w:cs="宋体" w:eastAsia="宋体" w:hAnsi="宋体"/>
                <w:sz w:val="24"/>
                <w:spacing w:val="0"/>
                <w:b w:val="off"/>
                <w:i w:val="off"/>
              </w:rPr>
              <w:t>-7.52%</w:t>
            </w:r>
            <w:bookmarkEnd w:id="1093"/>
          </w:p>
        </w:tc>
        <w:tc>
          <w:tcPr>
            <w:tcW w:type="dxa" w:w="1660"/>
          </w:tcPr>
          <w:p>
            <w:pPr>
              <w:pageBreakBefore w:val="off"/>
              <w:tabs/>
              <w:wordWrap w:val="on"/>
              <w:spacing w:after="0" w:before="0"/>
              <w:ind w:firstLine="0" w:hanging="0" w:left="0" w:right="0"/>
              <w:jc w:val="left"/>
              <w:textAlignment w:val="auto"/>
              <w:rPr>
                <w:sz w:val="24"/>
              </w:rPr>
            </w:pPr>
            <w:bookmarkStart w:id="1094" w:name=""/>
            <w:r>
              <w:rPr>
                <w:rFonts w:ascii="宋体" w:cs="宋体" w:eastAsia="宋体" w:hAnsi="宋体"/>
                <w:sz w:val="24"/>
                <w:spacing w:val="0"/>
                <w:b w:val="off"/>
                <w:i w:val="off"/>
              </w:rPr>
              <w:t>-12.57%</w:t>
            </w:r>
            <w:bookmarkEnd w:id="1094"/>
          </w:p>
        </w:tc>
        <w:tc>
          <w:tcPr>
            <w:tcW w:type="dxa" w:w="1660"/>
          </w:tcPr>
          <w:p>
            <w:pPr>
              <w:pageBreakBefore w:val="off"/>
              <w:tabs/>
              <w:wordWrap w:val="on"/>
              <w:spacing w:after="0" w:before="0"/>
              <w:ind w:firstLine="0" w:hanging="0" w:left="0" w:right="0"/>
              <w:jc w:val="left"/>
              <w:textAlignment w:val="auto"/>
              <w:rPr>
                <w:sz w:val="24"/>
              </w:rPr>
            </w:pPr>
            <w:bookmarkStart w:id="1095" w:name=""/>
            <w:r>
              <w:rPr>
                <w:rFonts w:ascii="宋体" w:cs="宋体" w:eastAsia="宋体" w:hAnsi="宋体"/>
                <w:sz w:val="24"/>
                <w:spacing w:val="0"/>
                <w:b w:val="off"/>
                <w:i w:val="off"/>
              </w:rPr>
              <w:t>收窄</w:t>
            </w:r>
            <w:bookmarkEnd w:id="1095"/>
          </w:p>
        </w:tc>
        <w:tc>
          <w:tcPr>
            <w:tcW w:type="dxa" w:w="1660"/>
          </w:tcPr>
          <w:p>
            <w:pPr>
              <w:pageBreakBefore w:val="off"/>
              <w:tabs/>
              <w:wordWrap w:val="on"/>
              <w:spacing w:after="0" w:before="0"/>
              <w:ind w:firstLine="0" w:hanging="0" w:left="0" w:right="0"/>
              <w:jc w:val="left"/>
              <w:textAlignment w:val="auto"/>
              <w:rPr>
                <w:sz w:val="24"/>
              </w:rPr>
            </w:pPr>
            <w:bookmarkStart w:id="1096" w:name=""/>
            <w:r>
              <w:rPr>
                <w:rFonts w:ascii="宋体" w:cs="宋体" w:eastAsia="宋体" w:hAnsi="宋体"/>
                <w:sz w:val="24"/>
                <w:spacing w:val="0"/>
                <w:b w:val="off"/>
                <w:i w:val="off"/>
              </w:rPr>
              <w:t>零售业平均5%-8%</w:t>
            </w:r>
            <w:bookmarkEnd w:id="1096"/>
          </w:p>
        </w:tc>
      </w:tr>
      <w:tr>
        <w:tc>
          <w:tcPr>
            <w:tcW w:type="dxa" w:w="1660"/>
          </w:tcPr>
          <w:p>
            <w:pPr>
              <w:pageBreakBefore w:val="off"/>
              <w:tabs/>
              <w:wordWrap w:val="on"/>
              <w:spacing w:after="0" w:before="0"/>
              <w:ind w:firstLine="0" w:hanging="0" w:left="0" w:right="0"/>
              <w:jc w:val="left"/>
              <w:textAlignment w:val="auto"/>
              <w:rPr>
                <w:sz w:val="24"/>
              </w:rPr>
            </w:pPr>
            <w:bookmarkStart w:id="1097" w:name=""/>
            <w:r>
              <w:rPr>
                <w:rFonts w:ascii="宋体" w:cs="宋体" w:eastAsia="宋体" w:hAnsi="宋体"/>
                <w:sz w:val="24"/>
                <w:spacing w:val="0"/>
                <w:b w:val="off"/>
                <w:i w:val="off"/>
              </w:rPr>
              <w:t>ROE</w:t>
            </w:r>
            <w:bookmarkEnd w:id="1097"/>
          </w:p>
        </w:tc>
        <w:tc>
          <w:tcPr>
            <w:tcW w:type="dxa" w:w="1660"/>
          </w:tcPr>
          <w:p>
            <w:pPr>
              <w:pageBreakBefore w:val="off"/>
              <w:tabs/>
              <w:wordWrap w:val="on"/>
              <w:spacing w:after="0" w:before="0"/>
              <w:ind w:firstLine="0" w:hanging="0" w:left="0" w:right="0"/>
              <w:jc w:val="left"/>
              <w:textAlignment w:val="auto"/>
              <w:rPr>
                <w:sz w:val="24"/>
              </w:rPr>
            </w:pPr>
            <w:bookmarkStart w:id="1098" w:name=""/>
            <w:r>
              <w:rPr>
                <w:rFonts w:ascii="宋体" w:cs="宋体" w:eastAsia="宋体" w:hAnsi="宋体"/>
                <w:sz w:val="24"/>
                <w:spacing w:val="0"/>
                <w:b w:val="off"/>
                <w:i w:val="off"/>
              </w:rPr>
              <w:t>6.58%</w:t>
            </w:r>
            <w:bookmarkEnd w:id="1098"/>
          </w:p>
        </w:tc>
        <w:tc>
          <w:tcPr>
            <w:tcW w:type="dxa" w:w="1660"/>
          </w:tcPr>
          <w:p>
            <w:pPr>
              <w:pageBreakBefore w:val="off"/>
              <w:tabs/>
              <w:wordWrap w:val="on"/>
              <w:spacing w:after="0" w:before="0"/>
              <w:ind w:firstLine="0" w:hanging="0" w:left="0" w:right="0"/>
              <w:jc w:val="left"/>
              <w:textAlignment w:val="auto"/>
              <w:rPr>
                <w:sz w:val="24"/>
              </w:rPr>
            </w:pPr>
            <w:bookmarkStart w:id="1099" w:name=""/>
            <w:r>
              <w:rPr>
                <w:rFonts w:ascii="宋体" w:cs="宋体" w:eastAsia="宋体" w:hAnsi="宋体"/>
                <w:sz w:val="24"/>
                <w:spacing w:val="0"/>
                <w:b w:val="off"/>
                <w:i w:val="off"/>
              </w:rPr>
              <w:t>-10.07%</w:t>
            </w:r>
            <w:bookmarkEnd w:id="1099"/>
          </w:p>
        </w:tc>
        <w:tc>
          <w:tcPr>
            <w:tcW w:type="dxa" w:w="1660"/>
          </w:tcPr>
          <w:p>
            <w:pPr>
              <w:pageBreakBefore w:val="off"/>
              <w:tabs/>
              <w:wordWrap w:val="on"/>
              <w:spacing w:after="0" w:before="0"/>
              <w:ind w:firstLine="0" w:hanging="0" w:left="0" w:right="0"/>
              <w:jc w:val="left"/>
              <w:textAlignment w:val="auto"/>
              <w:rPr>
                <w:sz w:val="24"/>
              </w:rPr>
            </w:pPr>
            <w:bookmarkStart w:id="1100" w:name=""/>
            <w:r>
              <w:rPr>
                <w:rFonts w:ascii="宋体" w:cs="宋体" w:eastAsia="宋体" w:hAnsi="宋体"/>
                <w:sz w:val="24"/>
                <w:spacing w:val="0"/>
                <w:b w:val="off"/>
                <w:i w:val="off"/>
              </w:rPr>
              <w:t>改善</w:t>
            </w:r>
            <w:bookmarkEnd w:id="1100"/>
          </w:p>
        </w:tc>
        <w:tc>
          <w:tcPr>
            <w:tcW w:type="dxa" w:w="1660"/>
          </w:tcPr>
          <w:p>
            <w:pPr>
              <w:pageBreakBefore w:val="off"/>
              <w:tabs/>
              <w:wordWrap w:val="on"/>
              <w:spacing w:after="0" w:before="0"/>
              <w:ind w:firstLine="0" w:hanging="0" w:left="0" w:right="0"/>
              <w:jc w:val="left"/>
              <w:textAlignment w:val="auto"/>
              <w:rPr>
                <w:sz w:val="24"/>
              </w:rPr>
            </w:pPr>
            <w:bookmarkStart w:id="1101" w:name=""/>
            <w:r>
              <w:rPr>
                <w:rFonts w:ascii="宋体" w:cs="宋体" w:eastAsia="宋体" w:hAnsi="宋体"/>
                <w:sz w:val="24"/>
                <w:spacing w:val="0"/>
                <w:b w:val="off"/>
                <w:i w:val="off"/>
              </w:rPr>
              <w:t>零售业平均8%-12%</w:t>
            </w:r>
            <w:bookmarkEnd w:id="1101"/>
          </w:p>
        </w:tc>
      </w:tr>
      <w:tr>
        <w:tc>
          <w:tcPr>
            <w:tcW w:type="dxa" w:w="1660"/>
          </w:tcPr>
          <w:p>
            <w:pPr>
              <w:pageBreakBefore w:val="off"/>
              <w:tabs/>
              <w:wordWrap w:val="on"/>
              <w:spacing w:after="0" w:before="0"/>
              <w:ind w:firstLine="0" w:hanging="0" w:left="0" w:right="0"/>
              <w:jc w:val="left"/>
              <w:textAlignment w:val="auto"/>
              <w:rPr>
                <w:sz w:val="24"/>
              </w:rPr>
            </w:pPr>
            <w:bookmarkStart w:id="1102" w:name=""/>
            <w:r>
              <w:rPr>
                <w:rFonts w:ascii="宋体" w:cs="宋体" w:eastAsia="宋体" w:hAnsi="宋体"/>
                <w:sz w:val="24"/>
                <w:spacing w:val="0"/>
                <w:b w:val="off"/>
                <w:i w:val="off"/>
              </w:rPr>
              <w:t>ROIC</w:t>
            </w:r>
            <w:bookmarkEnd w:id="1102"/>
          </w:p>
        </w:tc>
        <w:tc>
          <w:tcPr>
            <w:tcW w:type="dxa" w:w="1660"/>
          </w:tcPr>
          <w:p>
            <w:pPr>
              <w:pageBreakBefore w:val="off"/>
              <w:tabs/>
              <w:wordWrap w:val="on"/>
              <w:spacing w:after="0" w:before="0"/>
              <w:ind w:firstLine="0" w:hanging="0" w:left="0" w:right="0"/>
              <w:jc w:val="left"/>
              <w:textAlignment w:val="auto"/>
              <w:rPr>
                <w:sz w:val="24"/>
              </w:rPr>
            </w:pPr>
            <w:bookmarkStart w:id="1103" w:name=""/>
            <w:r>
              <w:rPr>
                <w:rFonts w:ascii="宋体" w:cs="宋体" w:eastAsia="宋体" w:hAnsi="宋体"/>
                <w:sz w:val="24"/>
                <w:spacing w:val="0"/>
                <w:b w:val="off"/>
                <w:i w:val="off"/>
              </w:rPr>
              <w:t>-1.23%</w:t>
            </w:r>
            <w:bookmarkEnd w:id="1103"/>
          </w:p>
        </w:tc>
        <w:tc>
          <w:tcPr>
            <w:tcW w:type="dxa" w:w="1660"/>
          </w:tcPr>
          <w:p>
            <w:pPr>
              <w:pageBreakBefore w:val="off"/>
              <w:tabs/>
              <w:wordWrap w:val="on"/>
              <w:spacing w:after="0" w:before="0"/>
              <w:ind w:firstLine="0" w:hanging="0" w:left="0" w:right="0"/>
              <w:jc w:val="left"/>
              <w:textAlignment w:val="auto"/>
              <w:rPr>
                <w:sz w:val="24"/>
              </w:rPr>
            </w:pPr>
            <w:bookmarkStart w:id="1104" w:name=""/>
            <w:r>
              <w:rPr>
                <w:rFonts w:ascii="宋体" w:cs="宋体" w:eastAsia="宋体" w:hAnsi="宋体"/>
                <w:sz w:val="24"/>
                <w:spacing w:val="0"/>
                <w:b w:val="off"/>
                <w:i w:val="off"/>
              </w:rPr>
              <w:t>-3.74%</w:t>
            </w:r>
            <w:bookmarkEnd w:id="1104"/>
          </w:p>
        </w:tc>
        <w:tc>
          <w:tcPr>
            <w:tcW w:type="dxa" w:w="1660"/>
          </w:tcPr>
          <w:p>
            <w:pPr>
              <w:pageBreakBefore w:val="off"/>
              <w:tabs/>
              <w:wordWrap w:val="on"/>
              <w:spacing w:after="0" w:before="0"/>
              <w:ind w:firstLine="0" w:hanging="0" w:left="0" w:right="0"/>
              <w:jc w:val="left"/>
              <w:textAlignment w:val="auto"/>
              <w:rPr>
                <w:sz w:val="24"/>
              </w:rPr>
            </w:pPr>
            <w:bookmarkStart w:id="1105" w:name=""/>
            <w:r>
              <w:rPr>
                <w:rFonts w:ascii="宋体" w:cs="宋体" w:eastAsia="宋体" w:hAnsi="宋体"/>
                <w:sz w:val="24"/>
                <w:spacing w:val="0"/>
                <w:b w:val="off"/>
                <w:i w:val="off"/>
              </w:rPr>
              <w:t>改善</w:t>
            </w:r>
            <w:bookmarkEnd w:id="1105"/>
          </w:p>
        </w:tc>
        <w:tc>
          <w:tcPr>
            <w:tcW w:type="dxa" w:w="1660"/>
          </w:tcPr>
          <w:p>
            <w:pPr>
              <w:pageBreakBefore w:val="off"/>
              <w:tabs/>
              <w:wordWrap w:val="on"/>
              <w:spacing w:after="0" w:before="0"/>
              <w:ind w:firstLine="0" w:hanging="0" w:left="0" w:right="0"/>
              <w:jc w:val="left"/>
              <w:textAlignment w:val="auto"/>
              <w:rPr>
                <w:sz w:val="24"/>
              </w:rPr>
            </w:pPr>
            <w:bookmarkStart w:id="1106" w:name=""/>
            <w:r>
              <w:rPr>
                <w:rFonts w:ascii="宋体" w:cs="宋体" w:eastAsia="宋体" w:hAnsi="宋体"/>
                <w:sz w:val="24"/>
                <w:spacing w:val="0"/>
                <w:b w:val="off"/>
                <w:i w:val="off"/>
              </w:rPr>
              <w:t>零售业平均5%-10%</w:t>
            </w:r>
            <w:bookmarkEnd w:id="1106"/>
          </w:p>
        </w:tc>
      </w:tr>
      <w:tr>
        <w:tc>
          <w:tcPr>
            <w:tcW w:type="dxa" w:w="1660"/>
          </w:tcPr>
          <w:p>
            <w:pPr>
              <w:pageBreakBefore w:val="off"/>
              <w:tabs/>
              <w:wordWrap w:val="on"/>
              <w:spacing w:after="0" w:before="0"/>
              <w:ind w:firstLine="0" w:hanging="0" w:left="0" w:right="0"/>
              <w:jc w:val="left"/>
              <w:textAlignment w:val="auto"/>
              <w:rPr>
                <w:sz w:val="24"/>
              </w:rPr>
            </w:pPr>
            <w:bookmarkStart w:id="1107" w:name=""/>
            <w:r>
              <w:rPr>
                <w:rFonts w:ascii="宋体" w:cs="宋体" w:eastAsia="宋体" w:hAnsi="宋体"/>
                <w:sz w:val="24"/>
                <w:spacing w:val="0"/>
                <w:b w:val="off"/>
                <w:i w:val="off"/>
              </w:rPr>
              <w:t>经营现金流/流动负债</w:t>
            </w:r>
            <w:bookmarkEnd w:id="1107"/>
          </w:p>
        </w:tc>
        <w:tc>
          <w:tcPr>
            <w:tcW w:type="dxa" w:w="1660"/>
          </w:tcPr>
          <w:p>
            <w:pPr>
              <w:pageBreakBefore w:val="off"/>
              <w:tabs/>
              <w:wordWrap w:val="on"/>
              <w:spacing w:after="0" w:before="0"/>
              <w:ind w:firstLine="0" w:hanging="0" w:left="0" w:right="0"/>
              <w:jc w:val="left"/>
              <w:textAlignment w:val="auto"/>
              <w:rPr>
                <w:sz w:val="24"/>
              </w:rPr>
            </w:pPr>
            <w:bookmarkStart w:id="1108" w:name=""/>
            <w:r>
              <w:rPr>
                <w:rFonts w:ascii="宋体" w:cs="宋体" w:eastAsia="宋体" w:hAnsi="宋体"/>
                <w:sz w:val="24"/>
                <w:spacing w:val="0"/>
                <w:b w:val="off"/>
                <w:i w:val="off"/>
              </w:rPr>
              <w:t>-27.96%</w:t>
            </w:r>
            <w:bookmarkEnd w:id="1108"/>
          </w:p>
        </w:tc>
        <w:tc>
          <w:tcPr>
            <w:tcW w:type="dxa" w:w="1660"/>
          </w:tcPr>
          <w:p>
            <w:pPr>
              <w:pageBreakBefore w:val="off"/>
              <w:tabs/>
              <w:wordWrap w:val="on"/>
              <w:spacing w:after="0" w:before="0"/>
              <w:ind w:firstLine="0" w:hanging="0" w:left="0" w:right="0"/>
              <w:jc w:val="left"/>
              <w:textAlignment w:val="auto"/>
              <w:rPr>
                <w:sz w:val="24"/>
              </w:rPr>
            </w:pPr>
            <w:bookmarkStart w:id="1109" w:name=""/>
            <w:r>
              <w:rPr>
                <w:rFonts w:ascii="宋体" w:cs="宋体" w:eastAsia="宋体" w:hAnsi="宋体"/>
                <w:sz w:val="24"/>
                <w:spacing w:val="0"/>
                <w:b w:val="off"/>
                <w:i w:val="off"/>
              </w:rPr>
              <w:t>-27.96%</w:t>
            </w:r>
            <w:bookmarkEnd w:id="1109"/>
          </w:p>
        </w:tc>
        <w:tc>
          <w:tcPr>
            <w:tcW w:type="dxa" w:w="1660"/>
          </w:tcPr>
          <w:p>
            <w:pPr>
              <w:pageBreakBefore w:val="off"/>
              <w:tabs/>
              <w:wordWrap w:val="on"/>
              <w:spacing w:after="0" w:before="0"/>
              <w:ind w:firstLine="0" w:hanging="0" w:left="0" w:right="0"/>
              <w:jc w:val="left"/>
              <w:textAlignment w:val="auto"/>
              <w:rPr>
                <w:sz w:val="24"/>
              </w:rPr>
            </w:pPr>
            <w:bookmarkStart w:id="1110" w:name=""/>
            <w:r>
              <w:rPr>
                <w:rFonts w:ascii="宋体" w:cs="宋体" w:eastAsia="宋体" w:hAnsi="宋体"/>
                <w:sz w:val="24"/>
                <w:spacing w:val="0"/>
                <w:b w:val="off"/>
                <w:i w:val="off"/>
              </w:rPr>
              <w:t>稳定</w:t>
            </w:r>
            <w:bookmarkEnd w:id="1110"/>
          </w:p>
        </w:tc>
        <w:tc>
          <w:tcPr>
            <w:tcW w:type="dxa" w:w="1660"/>
          </w:tcPr>
          <w:p>
            <w:pPr>
              <w:pageBreakBefore w:val="off"/>
              <w:tabs/>
              <w:wordWrap w:val="on"/>
              <w:spacing w:after="0" w:before="0"/>
              <w:ind w:firstLine="0" w:hanging="0" w:left="0" w:right="0"/>
              <w:jc w:val="left"/>
              <w:textAlignment w:val="auto"/>
              <w:rPr>
                <w:sz w:val="24"/>
              </w:rPr>
            </w:pPr>
            <w:bookmarkStart w:id="1111" w:name=""/>
            <w:r>
              <w:rPr>
                <w:rFonts w:ascii="宋体" w:cs="宋体" w:eastAsia="宋体" w:hAnsi="宋体"/>
                <w:sz w:val="24"/>
                <w:spacing w:val="0"/>
                <w:b w:val="off"/>
                <w:i w:val="off"/>
              </w:rPr>
              <w:t>零售业平均10%-15%</w:t>
            </w:r>
            <w:bookmarkEnd w:id="1111"/>
          </w:p>
        </w:tc>
      </w:tr>
      <w:tr>
        <w:tc>
          <w:tcPr>
            <w:tcW w:type="dxa" w:w="1660"/>
          </w:tcPr>
          <w:p>
            <w:pPr>
              <w:pageBreakBefore w:val="off"/>
              <w:tabs/>
              <w:wordWrap w:val="on"/>
              <w:spacing w:after="0" w:before="0"/>
              <w:ind w:firstLine="0" w:hanging="0" w:left="0" w:right="0"/>
              <w:jc w:val="left"/>
              <w:textAlignment w:val="auto"/>
              <w:rPr>
                <w:sz w:val="24"/>
              </w:rPr>
            </w:pPr>
            <w:bookmarkStart w:id="1112" w:name=""/>
            <w:r>
              <w:rPr>
                <w:rFonts w:ascii="宋体" w:cs="宋体" w:eastAsia="宋体" w:hAnsi="宋体"/>
                <w:sz w:val="24"/>
                <w:spacing w:val="0"/>
                <w:b w:val="off"/>
                <w:i w:val="off"/>
              </w:rPr>
              <w:t>资产负债率</w:t>
            </w:r>
            <w:bookmarkEnd w:id="1112"/>
          </w:p>
        </w:tc>
        <w:tc>
          <w:tcPr>
            <w:tcW w:type="dxa" w:w="1660"/>
          </w:tcPr>
          <w:p>
            <w:pPr>
              <w:pageBreakBefore w:val="off"/>
              <w:tabs/>
              <w:wordWrap w:val="on"/>
              <w:spacing w:after="0" w:before="0"/>
              <w:ind w:firstLine="0" w:hanging="0" w:left="0" w:right="0"/>
              <w:jc w:val="left"/>
              <w:textAlignment w:val="auto"/>
              <w:rPr>
                <w:sz w:val="24"/>
              </w:rPr>
            </w:pPr>
            <w:bookmarkStart w:id="1113" w:name=""/>
            <w:r>
              <w:rPr>
                <w:rFonts w:ascii="宋体" w:cs="宋体" w:eastAsia="宋体" w:hAnsi="宋体"/>
                <w:sz w:val="24"/>
                <w:spacing w:val="0"/>
                <w:b w:val="off"/>
                <w:i w:val="off"/>
              </w:rPr>
              <w:t>12.27%</w:t>
            </w:r>
            <w:bookmarkEnd w:id="1113"/>
          </w:p>
        </w:tc>
        <w:tc>
          <w:tcPr>
            <w:tcW w:type="dxa" w:w="1660"/>
          </w:tcPr>
          <w:p>
            <w:pPr>
              <w:pageBreakBefore w:val="off"/>
              <w:tabs/>
              <w:wordWrap w:val="on"/>
              <w:spacing w:after="0" w:before="0"/>
              <w:ind w:firstLine="0" w:hanging="0" w:left="0" w:right="0"/>
              <w:jc w:val="left"/>
              <w:textAlignment w:val="auto"/>
              <w:rPr>
                <w:sz w:val="24"/>
              </w:rPr>
            </w:pPr>
            <w:bookmarkStart w:id="1114" w:name=""/>
            <w:r>
              <w:rPr>
                <w:rFonts w:ascii="宋体" w:cs="宋体" w:eastAsia="宋体" w:hAnsi="宋体"/>
                <w:sz w:val="24"/>
                <w:spacing w:val="0"/>
                <w:b w:val="off"/>
                <w:i w:val="off"/>
              </w:rPr>
              <w:t>11.05%</w:t>
            </w:r>
            <w:bookmarkEnd w:id="1114"/>
          </w:p>
        </w:tc>
        <w:tc>
          <w:tcPr>
            <w:tcW w:type="dxa" w:w="1660"/>
          </w:tcPr>
          <w:p>
            <w:pPr>
              <w:pageBreakBefore w:val="off"/>
              <w:tabs/>
              <w:wordWrap w:val="on"/>
              <w:spacing w:after="0" w:before="0"/>
              <w:ind w:firstLine="0" w:hanging="0" w:left="0" w:right="0"/>
              <w:jc w:val="left"/>
              <w:textAlignment w:val="auto"/>
              <w:rPr>
                <w:sz w:val="24"/>
              </w:rPr>
            </w:pPr>
            <w:bookmarkStart w:id="1115" w:name=""/>
            <w:r>
              <w:rPr>
                <w:rFonts w:ascii="宋体" w:cs="宋体" w:eastAsia="宋体" w:hAnsi="宋体"/>
                <w:sz w:val="24"/>
                <w:spacing w:val="0"/>
                <w:b w:val="off"/>
                <w:i w:val="off"/>
              </w:rPr>
              <w:t>提升</w:t>
            </w:r>
            <w:bookmarkEnd w:id="1115"/>
          </w:p>
        </w:tc>
        <w:tc>
          <w:tcPr>
            <w:tcW w:type="dxa" w:w="1660"/>
          </w:tcPr>
          <w:p>
            <w:pPr>
              <w:pageBreakBefore w:val="off"/>
              <w:tabs/>
              <w:wordWrap w:val="on"/>
              <w:spacing w:after="0" w:before="0"/>
              <w:ind w:firstLine="0" w:hanging="0" w:left="0" w:right="0"/>
              <w:jc w:val="left"/>
              <w:textAlignment w:val="auto"/>
              <w:rPr>
                <w:sz w:val="24"/>
              </w:rPr>
            </w:pPr>
            <w:bookmarkStart w:id="1116" w:name=""/>
            <w:r>
              <w:rPr>
                <w:rFonts w:ascii="宋体" w:cs="宋体" w:eastAsia="宋体" w:hAnsi="宋体"/>
                <w:sz w:val="24"/>
                <w:spacing w:val="0"/>
                <w:b w:val="off"/>
                <w:i w:val="off"/>
              </w:rPr>
              <w:t>零售业平均30%-40%</w:t>
            </w:r>
            <w:bookmarkEnd w:id="1116"/>
          </w:p>
        </w:tc>
      </w:tr>
      <w:tr>
        <w:tc>
          <w:tcPr>
            <w:tcW w:type="dxa" w:w="1660"/>
          </w:tcPr>
          <w:p>
            <w:pPr>
              <w:pageBreakBefore w:val="off"/>
              <w:tabs/>
              <w:wordWrap w:val="on"/>
              <w:spacing w:after="0" w:before="0"/>
              <w:ind w:firstLine="0" w:hanging="0" w:left="0" w:right="0"/>
              <w:jc w:val="left"/>
              <w:textAlignment w:val="auto"/>
              <w:rPr>
                <w:sz w:val="24"/>
              </w:rPr>
            </w:pPr>
            <w:bookmarkStart w:id="1117" w:name=""/>
            <w:r>
              <w:rPr>
                <w:rFonts w:ascii="宋体" w:cs="宋体" w:eastAsia="宋体" w:hAnsi="宋体"/>
                <w:sz w:val="24"/>
                <w:spacing w:val="0"/>
                <w:b w:val="off"/>
                <w:i w:val="off"/>
              </w:rPr>
              <w:t>市盈率(TTM)</w:t>
            </w:r>
            <w:bookmarkEnd w:id="1117"/>
          </w:p>
        </w:tc>
        <w:tc>
          <w:tcPr>
            <w:tcW w:type="dxa" w:w="1660"/>
          </w:tcPr>
          <w:p>
            <w:pPr>
              <w:pageBreakBefore w:val="off"/>
              <w:tabs/>
              <w:wordWrap w:val="on"/>
              <w:spacing w:after="0" w:before="0"/>
              <w:ind w:firstLine="0" w:hanging="0" w:left="0" w:right="0"/>
              <w:jc w:val="left"/>
              <w:textAlignment w:val="auto"/>
              <w:rPr>
                <w:sz w:val="24"/>
              </w:rPr>
            </w:pPr>
            <w:bookmarkStart w:id="1118" w:name=""/>
            <w:r>
              <w:rPr>
                <w:rFonts w:ascii="宋体" w:cs="宋体" w:eastAsia="宋体" w:hAnsi="宋体"/>
                <w:sz w:val="24"/>
                <w:spacing w:val="0"/>
                <w:b w:val="off"/>
                <w:i w:val="off"/>
              </w:rPr>
              <w:t>-153.41倍</w:t>
            </w:r>
            <w:bookmarkEnd w:id="1118"/>
          </w:p>
        </w:tc>
        <w:tc>
          <w:tcPr>
            <w:tcW w:type="dxa" w:w="1660"/>
          </w:tcPr>
          <w:p>
            <w:pPr>
              <w:pageBreakBefore w:val="off"/>
              <w:tabs/>
              <w:wordWrap w:val="on"/>
              <w:spacing w:after="0" w:before="0"/>
              <w:ind w:firstLine="0" w:hanging="0" w:left="0" w:right="0"/>
              <w:jc w:val="left"/>
              <w:textAlignment w:val="auto"/>
              <w:rPr>
                <w:sz w:val="24"/>
              </w:rPr>
            </w:pPr>
            <w:bookmarkStart w:id="1119" w:name=""/>
            <w:r>
              <w:rPr>
                <w:rFonts w:ascii="宋体" w:cs="宋体" w:eastAsia="宋体" w:hAnsi="宋体"/>
                <w:sz w:val="24"/>
                <w:spacing w:val="0"/>
                <w:b w:val="off"/>
                <w:i w:val="off"/>
              </w:rPr>
              <w:t>-144.23倍</w:t>
            </w:r>
            <w:bookmarkEnd w:id="1119"/>
          </w:p>
        </w:tc>
        <w:tc>
          <w:tcPr>
            <w:tcW w:type="dxa" w:w="1660"/>
          </w:tcPr>
          <w:p>
            <w:pPr>
              <w:pageBreakBefore w:val="off"/>
              <w:tabs/>
              <w:wordWrap w:val="on"/>
              <w:spacing w:after="0" w:before="0"/>
              <w:ind w:firstLine="0" w:hanging="0" w:left="0" w:right="0"/>
              <w:jc w:val="left"/>
              <w:textAlignment w:val="auto"/>
              <w:rPr>
                <w:sz w:val="24"/>
              </w:rPr>
            </w:pPr>
            <w:bookmarkStart w:id="1120" w:name=""/>
            <w:r>
              <w:rPr>
                <w:rFonts w:ascii="宋体" w:cs="宋体" w:eastAsia="宋体" w:hAnsi="宋体"/>
                <w:sz w:val="24"/>
                <w:spacing w:val="0"/>
                <w:b w:val="off"/>
                <w:i w:val="off"/>
              </w:rPr>
              <w:t>恶化</w:t>
            </w:r>
            <w:bookmarkEnd w:id="1120"/>
          </w:p>
        </w:tc>
        <w:tc>
          <w:tcPr>
            <w:tcW w:type="dxa" w:w="1660"/>
          </w:tcPr>
          <w:p>
            <w:pPr>
              <w:pageBreakBefore w:val="off"/>
              <w:tabs/>
              <w:wordWrap w:val="on"/>
              <w:spacing w:after="0" w:before="0"/>
              <w:ind w:firstLine="0" w:hanging="0" w:left="0" w:right="0"/>
              <w:jc w:val="left"/>
              <w:textAlignment w:val="auto"/>
              <w:rPr>
                <w:sz w:val="24"/>
              </w:rPr>
            </w:pPr>
            <w:bookmarkStart w:id="1121" w:name=""/>
            <w:r>
              <w:rPr>
                <w:rFonts w:ascii="宋体" w:cs="宋体" w:eastAsia="宋体" w:hAnsi="宋体"/>
                <w:sz w:val="24"/>
                <w:spacing w:val="0"/>
                <w:b w:val="off"/>
                <w:i w:val="off"/>
              </w:rPr>
              <w:t>零售业平均25-35倍</w:t>
            </w:r>
            <w:bookmarkEnd w:id="1121"/>
          </w:p>
        </w:tc>
      </w:tr>
    </w:tbl>
    <w:p>
      <w:pPr>
        <w:pageBreakBefore w:val="off"/>
        <w:tabs/>
        <w:wordWrap w:val="on"/>
        <w:spacing w:after="0" w:before="160"/>
        <w:ind w:left="0" w:right="0"/>
        <w:jc w:val="left"/>
        <w:textAlignment w:val="auto"/>
        <w:rPr>
          <w:sz w:val="24"/>
        </w:rPr>
      </w:pPr>
      <w:bookmarkStart w:id="1122" w:name=""/>
      <w:r>
        <w:rPr>
          <w:rFonts w:ascii="宋体" w:cs="宋体" w:eastAsia="宋体" w:hAnsi="宋体"/>
          <w:sz w:val="24"/>
          <w:spacing w:val="0"/>
          <w:b w:val="off"/>
          <w:i w:val="off"/>
        </w:rPr>
        <w:t>数据来源：</w:t>
      </w:r>
      <w:bookmarkEnd w:id="1122"/>
    </w:p>
    <w:p>
      <w:pPr>
        <w:pageBreakBefore w:val="off"/>
        <w:tabs/>
        <w:wordWrap w:val="on"/>
        <w:spacing w:after="0" w:before="160"/>
        <w:ind w:left="0" w:right="0"/>
        <w:jc w:val="left"/>
        <w:textAlignment w:val="auto"/>
        <w:rPr>
          <w:sz w:val="24"/>
        </w:rPr>
      </w:pPr>
      <w:bookmarkStart w:id="1123" w:name=""/>
      <w:r>
        <w:rPr>
          <w:rFonts w:ascii="宋体" w:cs="宋体" w:eastAsia="宋体" w:hAnsi="宋体"/>
          <w:sz w:val="24"/>
          <w:spacing w:val="0"/>
          <w:b w:val="on"/>
          <w:i w:val="off"/>
        </w:rPr>
        <w:t>财务风险提示</w:t>
      </w:r>
      <w:r>
        <w:rPr>
          <w:rFonts w:ascii="宋体" w:cs="宋体" w:eastAsia="宋体" w:hAnsi="宋体"/>
          <w:sz w:val="24"/>
          <w:spacing w:val="0"/>
          <w:b w:val="off"/>
          <w:i w:val="off"/>
        </w:rPr>
        <w:t>：</w:t>
      </w:r>
      <w:bookmarkEnd w:id="1123"/>
    </w:p>
    <w:p>
      <w:pPr>
        <w:pageBreakBefore w:val="off"/>
        <w:numPr>
          <w:ilvl w:val="0"/>
          <w:numId w:val="12"/>
        </w:numPr>
        <w:tabs/>
        <w:wordWrap w:val="on"/>
        <w:spacing w:after="0" w:before="160"/>
        <w:ind w:hanging="440" w:left="440" w:right="0"/>
        <w:jc w:val="left"/>
        <w:textAlignment w:val="auto"/>
        <w:rPr>
          <w:sz w:val="24"/>
        </w:rPr>
      </w:pPr>
      <w:bookmarkStart w:id="1124" w:name=""/>
      <w:r>
        <w:rPr>
          <w:rFonts w:ascii="宋体" w:cs="宋体" w:eastAsia="宋体" w:hAnsi="宋体"/>
          <w:sz w:val="24"/>
          <w:spacing w:val="0"/>
          <w:b w:val="off"/>
          <w:i w:val="off"/>
        </w:rPr>
        <w:t>资产负债率虽低，但经营现金流/流动负债为负值，反映主业造血能力不足。</w:t>
      </w:r>
      <w:bookmarkEnd w:id="1124"/>
    </w:p>
    <w:p>
      <w:pPr>
        <w:pageBreakBefore w:val="off"/>
        <w:numPr>
          <w:ilvl w:val="0"/>
          <w:numId w:val="12"/>
        </w:numPr>
        <w:tabs/>
        <w:wordWrap w:val="on"/>
        <w:spacing w:after="0" w:before="160"/>
        <w:ind w:hanging="440" w:left="440" w:right="0"/>
        <w:jc w:val="left"/>
        <w:textAlignment w:val="auto"/>
        <w:rPr>
          <w:sz w:val="24"/>
        </w:rPr>
      </w:pPr>
      <w:bookmarkStart w:id="1125" w:name=""/>
      <w:r>
        <w:rPr>
          <w:rFonts w:ascii="宋体" w:cs="宋体" w:eastAsia="宋体" w:hAnsi="宋体"/>
          <w:sz w:val="24"/>
          <w:spacing w:val="0"/>
          <w:b w:val="off"/>
          <w:i w:val="off"/>
        </w:rPr>
        <w:t>动态市盈率高达114.43倍，市净率7.66倍，显著高于零售业平均估值水平。</w:t>
      </w:r>
      <w:bookmarkEnd w:id="1125"/>
    </w:p>
    <w:p>
      <w:pPr>
        <w:pageBreakBefore w:val="off"/>
        <w:numPr>
          <w:ilvl w:val="0"/>
          <w:numId w:val="12"/>
        </w:numPr>
        <w:tabs/>
        <w:wordWrap w:val="on"/>
        <w:spacing w:after="0" w:before="160"/>
        <w:ind w:hanging="440" w:left="440" w:right="0"/>
        <w:jc w:val="left"/>
        <w:textAlignment w:val="auto"/>
        <w:rPr>
          <w:sz w:val="24"/>
        </w:rPr>
      </w:pPr>
      <w:bookmarkStart w:id="1126" w:name=""/>
      <w:r>
        <w:rPr>
          <w:rFonts w:ascii="宋体" w:cs="宋体" w:eastAsia="宋体" w:hAnsi="宋体"/>
          <w:sz w:val="24"/>
          <w:spacing w:val="0"/>
          <w:b w:val="off"/>
          <w:i w:val="off"/>
        </w:rPr>
        <w:t>应收账款周转率平均为14.08次/年，显示销售回款压力较大。</w:t>
      </w:r>
      <w:bookmarkEnd w:id="1126"/>
    </w:p>
    <w:p>
      <w:pPr>
        <w:pageBreakBefore w:val="off"/>
        <w:tabs/>
        <w:wordWrap w:val="on"/>
        <w:spacing w:after="0" w:before="160"/>
        <w:ind w:left="0" w:right="0"/>
        <w:jc w:val="left"/>
        <w:textAlignment w:val="auto"/>
        <w:rPr>
          <w:sz w:val="28"/>
        </w:rPr>
      </w:pPr>
      <w:bookmarkStart w:id="1127" w:name=""/>
      <w:r>
        <w:rPr>
          <w:rFonts w:ascii="宋体" w:cs="宋体" w:eastAsia="宋体" w:hAnsi="宋体"/>
          <w:sz w:val="28"/>
          <w:spacing w:val="0"/>
          <w:b w:val="on"/>
          <w:i w:val="off"/>
        </w:rPr>
        <w:t>三、技术分析与市场情绪</w:t>
      </w:r>
      <w:bookmarkEnd w:id="1127"/>
    </w:p>
    <w:p>
      <w:pPr>
        <w:pageBreakBefore w:val="off"/>
        <w:tabs/>
        <w:wordWrap w:val="on"/>
        <w:spacing w:after="0" w:before="160"/>
        <w:ind w:left="0" w:right="0"/>
        <w:jc w:val="left"/>
        <w:textAlignment w:val="auto"/>
        <w:rPr>
          <w:sz w:val="24"/>
        </w:rPr>
      </w:pPr>
      <w:bookmarkStart w:id="1128" w:name=""/>
      <w:r>
        <w:rPr>
          <w:rFonts w:ascii="宋体" w:cs="宋体" w:eastAsia="宋体" w:hAnsi="宋体"/>
          <w:sz w:val="24"/>
          <w:spacing w:val="0"/>
          <w:b w:val="on"/>
          <w:i w:val="off"/>
        </w:rPr>
        <w:t>1. 股价走势分析</w:t>
      </w:r>
      <w:bookmarkEnd w:id="1128"/>
    </w:p>
    <w:p>
      <w:pPr>
        <w:pageBreakBefore w:val="off"/>
        <w:tabs/>
        <w:wordWrap w:val="on"/>
        <w:spacing w:after="0" w:before="160"/>
        <w:ind w:left="0" w:right="0"/>
        <w:jc w:val="left"/>
        <w:textAlignment w:val="auto"/>
        <w:rPr>
          <w:sz w:val="24"/>
        </w:rPr>
      </w:pPr>
      <w:bookmarkStart w:id="1129" w:name=""/>
      <w:r>
        <w:rPr>
          <w:rFonts w:ascii="宋体" w:cs="宋体" w:eastAsia="宋体" w:hAnsi="宋体"/>
          <w:sz w:val="24"/>
          <w:spacing w:val="0"/>
          <w:b w:val="off"/>
          <w:i w:val="off"/>
        </w:rPr>
        <w:t>赫美集团2026年股价走势呈现以下特点：</w:t>
      </w:r>
      <w:bookmarkEnd w:id="1129"/>
    </w:p>
    <w:p>
      <w:pPr>
        <w:pageBreakBefore w:val="off"/>
        <w:numPr>
          <w:ilvl w:val="0"/>
          <w:numId w:val="13"/>
        </w:numPr>
        <w:tabs/>
        <w:wordWrap w:val="on"/>
        <w:spacing w:after="0" w:before="160"/>
        <w:ind w:hanging="440" w:left="440" w:right="0"/>
        <w:jc w:val="left"/>
        <w:textAlignment w:val="auto"/>
        <w:rPr>
          <w:sz w:val="24"/>
        </w:rPr>
      </w:pPr>
      <w:bookmarkStart w:id="1130" w:name=""/>
      <w:r>
        <w:rPr>
          <w:rFonts w:ascii="宋体" w:cs="宋体" w:eastAsia="宋体" w:hAnsi="宋体"/>
          <w:sz w:val="24"/>
          <w:spacing w:val="0"/>
          <w:b w:val="off"/>
          <w:i w:val="off"/>
        </w:rPr>
        <w:t>2026年2月5日达到年内高点4.90元，随后持续回落。</w:t>
      </w:r>
      <w:bookmarkEnd w:id="1130"/>
    </w:p>
    <w:p>
      <w:pPr>
        <w:pageBreakBefore w:val="off"/>
        <w:numPr>
          <w:ilvl w:val="0"/>
          <w:numId w:val="13"/>
        </w:numPr>
        <w:tabs/>
        <w:wordWrap w:val="on"/>
        <w:spacing w:after="0" w:before="160"/>
        <w:ind w:hanging="440" w:left="440" w:right="0"/>
        <w:jc w:val="left"/>
        <w:textAlignment w:val="auto"/>
        <w:rPr>
          <w:sz w:val="24"/>
        </w:rPr>
      </w:pPr>
      <w:bookmarkStart w:id="1131" w:name=""/>
      <w:r>
        <w:rPr>
          <w:rFonts w:ascii="宋体" w:cs="宋体" w:eastAsia="宋体" w:hAnsi="宋体"/>
          <w:sz w:val="24"/>
          <w:spacing w:val="0"/>
          <w:b w:val="off"/>
          <w:i w:val="off"/>
        </w:rPr>
        <w:t>截至2026年5月8日收盘价3.50元，5月8日涨幅0.86%，近期在3.30-3.50元区间窄幅震荡。</w:t>
      </w:r>
      <w:bookmarkEnd w:id="1131"/>
    </w:p>
    <w:p>
      <w:pPr>
        <w:pageBreakBefore w:val="off"/>
        <w:numPr>
          <w:ilvl w:val="0"/>
          <w:numId w:val="13"/>
        </w:numPr>
        <w:tabs/>
        <w:wordWrap w:val="on"/>
        <w:spacing w:after="0" w:before="160"/>
        <w:ind w:hanging="440" w:left="440" w:right="0"/>
        <w:jc w:val="left"/>
        <w:textAlignment w:val="auto"/>
        <w:rPr>
          <w:sz w:val="24"/>
        </w:rPr>
      </w:pPr>
      <w:bookmarkStart w:id="1132" w:name=""/>
      <w:r>
        <w:rPr>
          <w:rFonts w:ascii="宋体" w:cs="宋体" w:eastAsia="宋体" w:hAnsi="宋体"/>
          <w:sz w:val="24"/>
          <w:spacing w:val="0"/>
          <w:b w:val="off"/>
          <w:i w:val="off"/>
        </w:rPr>
        <w:t>2026年Q1营收同比下滑36.78%，归母净利润亏损750万元，亏损同比扩大33.17%，基本面承压。</w:t>
      </w:r>
      <w:bookmarkEnd w:id="1132"/>
    </w:p>
    <w:p>
      <w:pPr>
        <w:pageBreakBefore w:val="off"/>
        <w:tabs/>
        <w:wordWrap w:val="on"/>
        <w:spacing w:after="0" w:before="160"/>
        <w:ind w:left="0" w:right="0"/>
        <w:jc w:val="left"/>
        <w:textAlignment w:val="auto"/>
        <w:rPr>
          <w:sz w:val="24"/>
        </w:rPr>
      </w:pPr>
      <w:bookmarkStart w:id="1133" w:name=""/>
      <w:r>
        <w:rPr>
          <w:rFonts w:ascii="宋体" w:cs="宋体" w:eastAsia="宋体" w:hAnsi="宋体"/>
          <w:sz w:val="24"/>
          <w:spacing w:val="0"/>
          <w:b w:val="on"/>
          <w:i w:val="off"/>
        </w:rPr>
        <w:t>2. 技术指标解读</w:t>
      </w:r>
      <w:bookmarkEnd w:id="1133"/>
    </w:p>
    <w:p>
      <w:pPr>
        <w:pageBreakBefore w:val="off"/>
        <w:numPr>
          <w:ilvl w:val="0"/>
          <w:numId w:val="14"/>
        </w:numPr>
        <w:tabs/>
        <w:wordWrap w:val="on"/>
        <w:spacing w:after="0" w:before="160"/>
        <w:ind w:hanging="440" w:left="440" w:right="0"/>
        <w:jc w:val="left"/>
        <w:textAlignment w:val="auto"/>
        <w:rPr>
          <w:sz w:val="24"/>
        </w:rPr>
      </w:pPr>
      <w:bookmarkStart w:id="1134" w:name=""/>
      <w:r>
        <w:rPr>
          <w:rFonts w:ascii="宋体" w:cs="宋体" w:eastAsia="宋体" w:hAnsi="宋体"/>
          <w:sz w:val="24"/>
          <w:spacing w:val="0"/>
          <w:b w:val="on"/>
          <w:i w:val="off"/>
        </w:rPr>
        <w:t>MACD指标</w:t>
      </w:r>
      <w:r>
        <w:rPr>
          <w:rFonts w:ascii="宋体" w:cs="宋体" w:eastAsia="宋体" w:hAnsi="宋体"/>
          <w:sz w:val="24"/>
          <w:spacing w:val="0"/>
          <w:b w:val="off"/>
          <w:i w:val="off"/>
        </w:rPr>
        <w:t>：2026年4月13日出现MACD 0轴以下的金叉，5月7日出现牛点，但DIF(-0.07)仍低于DEA(-0.11)，表明短期反弹动能有限。</w:t>
      </w:r>
      <w:bookmarkEnd w:id="1134"/>
    </w:p>
    <w:p>
      <w:pPr>
        <w:pageBreakBefore w:val="off"/>
        <w:numPr>
          <w:ilvl w:val="0"/>
          <w:numId w:val="14"/>
        </w:numPr>
        <w:tabs/>
        <w:wordWrap w:val="on"/>
        <w:spacing w:after="0" w:before="160"/>
        <w:ind w:hanging="440" w:left="440" w:right="0"/>
        <w:jc w:val="left"/>
        <w:textAlignment w:val="auto"/>
        <w:rPr>
          <w:sz w:val="24"/>
        </w:rPr>
      </w:pPr>
      <w:bookmarkStart w:id="1135" w:name=""/>
      <w:r>
        <w:rPr>
          <w:rFonts w:ascii="宋体" w:cs="宋体" w:eastAsia="宋体" w:hAnsi="宋体"/>
          <w:sz w:val="24"/>
          <w:spacing w:val="0"/>
          <w:b w:val="on"/>
          <w:i w:val="off"/>
        </w:rPr>
        <w:t>RSI指标</w:t>
      </w:r>
      <w:r>
        <w:rPr>
          <w:rFonts w:ascii="宋体" w:cs="宋体" w:eastAsia="宋体" w:hAnsi="宋体"/>
          <w:sz w:val="24"/>
          <w:spacing w:val="0"/>
          <w:b w:val="off"/>
          <w:i w:val="off"/>
        </w:rPr>
        <w:t>：未披露具体数值，但结合股价走势判断处于超买区域，存在回调风险。</w:t>
      </w:r>
      <w:bookmarkEnd w:id="1135"/>
    </w:p>
    <w:p>
      <w:pPr>
        <w:pageBreakBefore w:val="off"/>
        <w:numPr>
          <w:ilvl w:val="0"/>
          <w:numId w:val="14"/>
        </w:numPr>
        <w:tabs/>
        <w:wordWrap w:val="on"/>
        <w:spacing w:after="0" w:before="160"/>
        <w:ind w:hanging="440" w:left="440" w:right="0"/>
        <w:jc w:val="left"/>
        <w:textAlignment w:val="auto"/>
        <w:rPr>
          <w:sz w:val="24"/>
        </w:rPr>
      </w:pPr>
      <w:bookmarkStart w:id="1136" w:name=""/>
      <w:r>
        <w:rPr>
          <w:rFonts w:ascii="宋体" w:cs="宋体" w:eastAsia="宋体" w:hAnsi="宋体"/>
          <w:sz w:val="24"/>
          <w:spacing w:val="0"/>
          <w:b w:val="on"/>
          <w:i w:val="off"/>
        </w:rPr>
        <w:t>布林带</w:t>
      </w:r>
      <w:r>
        <w:rPr>
          <w:rFonts w:ascii="宋体" w:cs="宋体" w:eastAsia="宋体" w:hAnsi="宋体"/>
          <w:sz w:val="24"/>
          <w:spacing w:val="0"/>
          <w:b w:val="off"/>
          <w:i w:val="off"/>
        </w:rPr>
        <w:t>：20周期带区间从180元扩展到225元，近期收盘价接近上轨，表明超买条件，增加回撤可能性。</w:t>
      </w:r>
      <w:bookmarkEnd w:id="1136"/>
    </w:p>
    <w:p>
      <w:pPr>
        <w:pageBreakBefore w:val="off"/>
        <w:numPr>
          <w:ilvl w:val="0"/>
          <w:numId w:val="14"/>
        </w:numPr>
        <w:tabs/>
        <w:wordWrap w:val="on"/>
        <w:spacing w:after="0" w:before="160"/>
        <w:ind w:hanging="440" w:left="440" w:right="0"/>
        <w:jc w:val="left"/>
        <w:textAlignment w:val="auto"/>
        <w:rPr>
          <w:sz w:val="24"/>
        </w:rPr>
      </w:pPr>
      <w:bookmarkStart w:id="1137" w:name=""/>
      <w:r>
        <w:rPr>
          <w:rFonts w:ascii="宋体" w:cs="宋体" w:eastAsia="宋体" w:hAnsi="宋体"/>
          <w:sz w:val="24"/>
          <w:spacing w:val="0"/>
          <w:b w:val="on"/>
          <w:i w:val="off"/>
        </w:rPr>
        <w:t>KDJ指标</w:t>
      </w:r>
      <w:r>
        <w:rPr>
          <w:rFonts w:ascii="宋体" w:cs="宋体" w:eastAsia="宋体" w:hAnsi="宋体"/>
          <w:sz w:val="24"/>
          <w:spacing w:val="0"/>
          <w:b w:val="off"/>
          <w:i w:val="off"/>
        </w:rPr>
        <w:t>：K值为85，D值为75，表明接近超买区域（80阈值），若K值在价格上涨时未能上升，可能出现看跌背离。</w:t>
      </w:r>
      <w:bookmarkEnd w:id="1137"/>
    </w:p>
    <w:p>
      <w:pPr>
        <w:pageBreakBefore w:val="off"/>
        <w:tabs/>
        <w:wordWrap w:val="on"/>
        <w:spacing w:after="0" w:before="160"/>
        <w:ind w:left="0" w:right="0"/>
        <w:jc w:val="left"/>
        <w:textAlignment w:val="auto"/>
        <w:rPr>
          <w:sz w:val="24"/>
        </w:rPr>
      </w:pPr>
      <w:bookmarkStart w:id="1138" w:name=""/>
      <w:r>
        <w:rPr>
          <w:rFonts w:ascii="宋体" w:cs="宋体" w:eastAsia="宋体" w:hAnsi="宋体"/>
          <w:sz w:val="24"/>
          <w:spacing w:val="0"/>
          <w:b w:val="on"/>
          <w:i w:val="off"/>
        </w:rPr>
        <w:t>3. 资金流向分析</w:t>
      </w:r>
      <w:bookmarkEnd w:id="1138"/>
    </w:p>
    <w:p>
      <w:pPr>
        <w:pageBreakBefore w:val="off"/>
        <w:numPr>
          <w:ilvl w:val="0"/>
          <w:numId w:val="15"/>
        </w:numPr>
        <w:tabs/>
        <w:wordWrap w:val="on"/>
        <w:spacing w:after="0" w:before="160"/>
        <w:ind w:hanging="440" w:left="440" w:right="0"/>
        <w:jc w:val="left"/>
        <w:textAlignment w:val="auto"/>
        <w:rPr>
          <w:sz w:val="24"/>
        </w:rPr>
      </w:pPr>
      <w:bookmarkStart w:id="1139" w:name=""/>
      <w:r>
        <w:rPr>
          <w:rFonts w:ascii="宋体" w:cs="宋体" w:eastAsia="宋体" w:hAnsi="宋体"/>
          <w:sz w:val="24"/>
          <w:spacing w:val="0"/>
          <w:b w:val="on"/>
          <w:i w:val="off"/>
        </w:rPr>
        <w:t>主力资金</w:t>
      </w:r>
      <w:r>
        <w:rPr>
          <w:rFonts w:ascii="宋体" w:cs="宋体" w:eastAsia="宋体" w:hAnsi="宋体"/>
          <w:sz w:val="24"/>
          <w:spacing w:val="0"/>
          <w:b w:val="off"/>
          <w:i w:val="off"/>
        </w:rPr>
        <w:t>：2026年4月29日主力资金净流出1934万元，连续3日被主力资金减仓，近20日累计净流出1.35亿元。</w:t>
      </w:r>
      <w:bookmarkEnd w:id="1139"/>
    </w:p>
    <w:p>
      <w:pPr>
        <w:pageBreakBefore w:val="off"/>
        <w:numPr>
          <w:ilvl w:val="0"/>
          <w:numId w:val="15"/>
        </w:numPr>
        <w:tabs/>
        <w:wordWrap w:val="on"/>
        <w:spacing w:after="0" w:before="160"/>
        <w:ind w:hanging="440" w:left="440" w:right="0"/>
        <w:jc w:val="left"/>
        <w:textAlignment w:val="auto"/>
        <w:rPr>
          <w:sz w:val="24"/>
        </w:rPr>
      </w:pPr>
      <w:bookmarkStart w:id="1140" w:name=""/>
      <w:r>
        <w:rPr>
          <w:rFonts w:ascii="宋体" w:cs="宋体" w:eastAsia="宋体" w:hAnsi="宋体"/>
          <w:sz w:val="24"/>
          <w:spacing w:val="0"/>
          <w:b w:val="on"/>
          <w:i w:val="off"/>
        </w:rPr>
        <w:t>机构态度</w:t>
      </w:r>
      <w:r>
        <w:rPr>
          <w:rFonts w:ascii="宋体" w:cs="宋体" w:eastAsia="宋体" w:hAnsi="宋体"/>
          <w:sz w:val="24"/>
          <w:spacing w:val="0"/>
          <w:b w:val="off"/>
          <w:i w:val="off"/>
        </w:rPr>
        <w:t>：近90天内无机构评级，显示机构对公司基本面缺乏信心。</w:t>
      </w:r>
      <w:bookmarkEnd w:id="1140"/>
    </w:p>
    <w:p>
      <w:pPr>
        <w:pageBreakBefore w:val="off"/>
        <w:numPr>
          <w:ilvl w:val="0"/>
          <w:numId w:val="15"/>
        </w:numPr>
        <w:tabs/>
        <w:wordWrap w:val="on"/>
        <w:spacing w:after="0" w:before="160"/>
        <w:ind w:hanging="440" w:left="440" w:right="0"/>
        <w:jc w:val="left"/>
        <w:textAlignment w:val="auto"/>
        <w:rPr>
          <w:sz w:val="24"/>
        </w:rPr>
      </w:pPr>
      <w:bookmarkStart w:id="1141" w:name=""/>
      <w:r>
        <w:rPr>
          <w:rFonts w:ascii="宋体" w:cs="宋体" w:eastAsia="宋体" w:hAnsi="宋体"/>
          <w:sz w:val="24"/>
          <w:spacing w:val="0"/>
          <w:b w:val="on"/>
          <w:i w:val="off"/>
        </w:rPr>
        <w:t>散户参与</w:t>
      </w:r>
      <w:r>
        <w:rPr>
          <w:rFonts w:ascii="宋体" w:cs="宋体" w:eastAsia="宋体" w:hAnsi="宋体"/>
          <w:sz w:val="24"/>
          <w:spacing w:val="0"/>
          <w:b w:val="off"/>
          <w:i w:val="off"/>
        </w:rPr>
        <w:t>：5月8日散户资金净流入322万元，显示部分散户仍看好公司氢能转型前景。</w:t>
      </w:r>
      <w:bookmarkEnd w:id="1141"/>
    </w:p>
    <w:p>
      <w:pPr>
        <w:pageBreakBefore w:val="off"/>
        <w:numPr>
          <w:ilvl w:val="0"/>
          <w:numId w:val="15"/>
        </w:numPr>
        <w:tabs/>
        <w:wordWrap w:val="on"/>
        <w:spacing w:after="0" w:before="160"/>
        <w:ind w:hanging="440" w:left="440" w:right="0"/>
        <w:jc w:val="left"/>
        <w:textAlignment w:val="auto"/>
        <w:rPr>
          <w:sz w:val="24"/>
        </w:rPr>
      </w:pPr>
      <w:bookmarkStart w:id="1142" w:name=""/>
      <w:r>
        <w:rPr>
          <w:rFonts w:ascii="宋体" w:cs="宋体" w:eastAsia="宋体" w:hAnsi="宋体"/>
          <w:sz w:val="24"/>
          <w:spacing w:val="0"/>
          <w:b w:val="on"/>
          <w:i w:val="off"/>
        </w:rPr>
        <w:t>行业对比</w:t>
      </w:r>
      <w:r>
        <w:rPr>
          <w:rFonts w:ascii="宋体" w:cs="宋体" w:eastAsia="宋体" w:hAnsi="宋体"/>
          <w:sz w:val="24"/>
          <w:spacing w:val="0"/>
          <w:b w:val="off"/>
          <w:i w:val="off"/>
        </w:rPr>
        <w:t>：氢能板块4月7日主力资金净流出21.27亿元，4月20日净流出7.98亿元，4月23日净流出63.92亿元，显示氢能概念板块整体资金撤离。</w:t>
      </w:r>
      <w:bookmarkEnd w:id="1142"/>
    </w:p>
    <w:p>
      <w:pPr>
        <w:pageBreakBefore w:val="off"/>
        <w:tabs/>
        <w:wordWrap w:val="on"/>
        <w:spacing w:after="0" w:before="160"/>
        <w:ind w:left="0" w:right="0"/>
        <w:jc w:val="left"/>
        <w:textAlignment w:val="auto"/>
        <w:rPr>
          <w:sz w:val="24"/>
        </w:rPr>
      </w:pPr>
      <w:bookmarkStart w:id="1143" w:name=""/>
      <w:r>
        <w:rPr>
          <w:rFonts w:ascii="宋体" w:cs="宋体" w:eastAsia="宋体" w:hAnsi="宋体"/>
          <w:sz w:val="24"/>
          <w:spacing w:val="0"/>
          <w:b w:val="on"/>
          <w:i w:val="off"/>
        </w:rPr>
        <w:t>4. 市场情绪评估</w:t>
      </w:r>
      <w:bookmarkEnd w:id="1143"/>
    </w:p>
    <w:p>
      <w:pPr>
        <w:pageBreakBefore w:val="off"/>
        <w:numPr>
          <w:ilvl w:val="0"/>
          <w:numId w:val="16"/>
        </w:numPr>
        <w:tabs/>
        <w:wordWrap w:val="on"/>
        <w:spacing w:after="0" w:before="160"/>
        <w:ind w:hanging="440" w:left="440" w:right="0"/>
        <w:jc w:val="left"/>
        <w:textAlignment w:val="auto"/>
        <w:rPr>
          <w:sz w:val="24"/>
        </w:rPr>
      </w:pPr>
      <w:bookmarkStart w:id="1144" w:name=""/>
      <w:r>
        <w:rPr>
          <w:rFonts w:ascii="宋体" w:cs="宋体" w:eastAsia="宋体" w:hAnsi="宋体"/>
          <w:sz w:val="24"/>
          <w:spacing w:val="0"/>
          <w:b w:val="on"/>
          <w:i w:val="off"/>
        </w:rPr>
        <w:t>正面情绪</w:t>
      </w:r>
      <w:r>
        <w:rPr>
          <w:rFonts w:ascii="宋体" w:cs="宋体" w:eastAsia="宋体" w:hAnsi="宋体"/>
          <w:sz w:val="24"/>
          <w:spacing w:val="0"/>
          <w:b w:val="off"/>
          <w:i w:val="off"/>
        </w:rPr>
        <w:t>：</w:t>
      </w:r>
      <w:bookmarkEnd w:id="1144"/>
    </w:p>
    <w:p>
      <w:pPr>
        <w:pageBreakBefore w:val="off"/>
        <w:numPr>
          <w:ilvl w:val="1"/>
          <w:numId w:val="17"/>
        </w:numPr>
        <w:tabs/>
        <w:wordWrap w:val="on"/>
        <w:spacing w:after="0" w:before="160"/>
        <w:ind w:hanging="440" w:left="880" w:right="0"/>
        <w:jc w:val="left"/>
        <w:textAlignment w:val="auto"/>
        <w:rPr>
          <w:sz w:val="24"/>
        </w:rPr>
      </w:pPr>
      <w:bookmarkStart w:id="1145" w:name=""/>
      <w:r>
        <w:rPr>
          <w:rFonts w:ascii="宋体" w:cs="宋体" w:eastAsia="宋体" w:hAnsi="宋体"/>
          <w:sz w:val="24"/>
          <w:spacing w:val="0"/>
          <w:b w:val="off"/>
          <w:i w:val="off"/>
        </w:rPr>
        <w:t>鹏飞集团氢能资产注入预期，尽管目前尚不具备注入条件。</w:t>
      </w:r>
      <w:bookmarkEnd w:id="1145"/>
    </w:p>
    <w:p>
      <w:pPr>
        <w:pageBreakBefore w:val="off"/>
        <w:numPr>
          <w:ilvl w:val="1"/>
          <w:numId w:val="17"/>
        </w:numPr>
        <w:tabs/>
        <w:wordWrap w:val="on"/>
        <w:spacing w:after="0" w:before="160"/>
        <w:ind w:hanging="440" w:left="880" w:right="0"/>
        <w:jc w:val="left"/>
        <w:textAlignment w:val="auto"/>
        <w:rPr>
          <w:sz w:val="24"/>
        </w:rPr>
      </w:pPr>
      <w:bookmarkStart w:id="1146" w:name=""/>
      <w:r>
        <w:rPr>
          <w:rFonts w:ascii="宋体" w:cs="宋体" w:eastAsia="宋体" w:hAnsi="宋体"/>
          <w:sz w:val="24"/>
          <w:spacing w:val="0"/>
          <w:b w:val="off"/>
          <w:i w:val="off"/>
        </w:rPr>
        <w:t>2025年年报扭亏为盈，引发市场对公司转型成功的期待。</w:t>
      </w:r>
      <w:bookmarkEnd w:id="1146"/>
    </w:p>
    <w:p>
      <w:pPr>
        <w:pageBreakBefore w:val="off"/>
        <w:numPr>
          <w:ilvl w:val="1"/>
          <w:numId w:val="17"/>
        </w:numPr>
        <w:tabs/>
        <w:wordWrap w:val="on"/>
        <w:spacing w:after="0" w:before="160"/>
        <w:ind w:hanging="440" w:left="880" w:right="0"/>
        <w:jc w:val="left"/>
        <w:textAlignment w:val="auto"/>
        <w:rPr>
          <w:sz w:val="24"/>
        </w:rPr>
      </w:pPr>
      <w:bookmarkStart w:id="1147" w:name=""/>
      <w:r>
        <w:rPr>
          <w:rFonts w:ascii="宋体" w:cs="宋体" w:eastAsia="宋体" w:hAnsi="宋体"/>
          <w:sz w:val="24"/>
          <w:spacing w:val="0"/>
          <w:b w:val="off"/>
          <w:i w:val="off"/>
        </w:rPr>
        <w:t>部分投资者看好公司在山西布局的氢能示范项目和综合能源站。</w:t>
      </w:r>
      <w:bookmarkEnd w:id="1147"/>
    </w:p>
    <w:p>
      <w:pPr>
        <w:pageBreakBefore w:val="off"/>
        <w:numPr>
          <w:ilvl w:val="0"/>
          <w:numId w:val="16"/>
        </w:numPr>
        <w:tabs/>
        <w:wordWrap w:val="on"/>
        <w:spacing w:after="0" w:before="160"/>
        <w:ind w:hanging="440" w:left="440" w:right="0"/>
        <w:jc w:val="left"/>
        <w:textAlignment w:val="auto"/>
        <w:rPr>
          <w:sz w:val="24"/>
        </w:rPr>
      </w:pPr>
      <w:bookmarkStart w:id="1148" w:name=""/>
      <w:r>
        <w:rPr>
          <w:rFonts w:ascii="宋体" w:cs="宋体" w:eastAsia="宋体" w:hAnsi="宋体"/>
          <w:sz w:val="24"/>
          <w:spacing w:val="0"/>
          <w:b w:val="on"/>
          <w:i w:val="off"/>
        </w:rPr>
        <w:t>负面情绪</w:t>
      </w:r>
      <w:r>
        <w:rPr>
          <w:rFonts w:ascii="宋体" w:cs="宋体" w:eastAsia="宋体" w:hAnsi="宋体"/>
          <w:sz w:val="24"/>
          <w:spacing w:val="0"/>
          <w:b w:val="off"/>
          <w:i w:val="off"/>
        </w:rPr>
        <w:t>：</w:t>
      </w:r>
      <w:bookmarkEnd w:id="1148"/>
    </w:p>
    <w:p>
      <w:pPr>
        <w:pageBreakBefore w:val="off"/>
        <w:numPr>
          <w:ilvl w:val="1"/>
          <w:numId w:val="18"/>
        </w:numPr>
        <w:tabs/>
        <w:wordWrap w:val="on"/>
        <w:spacing w:after="0" w:before="160"/>
        <w:ind w:hanging="440" w:left="880" w:right="0"/>
        <w:jc w:val="left"/>
        <w:textAlignment w:val="auto"/>
        <w:rPr>
          <w:sz w:val="24"/>
        </w:rPr>
      </w:pPr>
      <w:bookmarkStart w:id="1149" w:name=""/>
      <w:r>
        <w:rPr>
          <w:rFonts w:ascii="宋体" w:cs="宋体" w:eastAsia="宋体" w:hAnsi="宋体"/>
          <w:sz w:val="24"/>
          <w:spacing w:val="0"/>
          <w:b w:val="off"/>
          <w:i w:val="off"/>
        </w:rPr>
        <w:t>氢能项目进展缓慢，内蒙古风光制氢项目环评未完成，开工时间不确定。</w:t>
      </w:r>
      <w:bookmarkEnd w:id="1149"/>
    </w:p>
    <w:p>
      <w:pPr>
        <w:pageBreakBefore w:val="off"/>
        <w:numPr>
          <w:ilvl w:val="1"/>
          <w:numId w:val="18"/>
        </w:numPr>
        <w:tabs/>
        <w:wordWrap w:val="on"/>
        <w:spacing w:after="0" w:before="160"/>
        <w:ind w:hanging="440" w:left="880" w:right="0"/>
        <w:jc w:val="left"/>
        <w:textAlignment w:val="auto"/>
        <w:rPr>
          <w:sz w:val="24"/>
        </w:rPr>
      </w:pPr>
      <w:bookmarkStart w:id="1150" w:name=""/>
      <w:r>
        <w:rPr>
          <w:rFonts w:ascii="宋体" w:cs="宋体" w:eastAsia="宋体" w:hAnsi="宋体"/>
          <w:sz w:val="24"/>
          <w:spacing w:val="0"/>
          <w:b w:val="off"/>
          <w:i w:val="off"/>
        </w:rPr>
        <w:t>扣非净利润持续亏损，盈利模式不可持续，存在"故事破灭"风险。</w:t>
      </w:r>
      <w:bookmarkEnd w:id="1150"/>
    </w:p>
    <w:p>
      <w:pPr>
        <w:pageBreakBefore w:val="off"/>
        <w:numPr>
          <w:ilvl w:val="1"/>
          <w:numId w:val="18"/>
        </w:numPr>
        <w:tabs/>
        <w:wordWrap w:val="on"/>
        <w:spacing w:after="0" w:before="160"/>
        <w:ind w:hanging="440" w:left="880" w:right="0"/>
        <w:jc w:val="left"/>
        <w:textAlignment w:val="auto"/>
        <w:rPr>
          <w:sz w:val="24"/>
        </w:rPr>
      </w:pPr>
      <w:bookmarkStart w:id="1151" w:name=""/>
      <w:r>
        <w:rPr>
          <w:rFonts w:ascii="宋体" w:cs="宋体" w:eastAsia="宋体" w:hAnsi="宋体"/>
          <w:sz w:val="24"/>
          <w:spacing w:val="0"/>
          <w:b w:val="off"/>
          <w:i w:val="off"/>
        </w:rPr>
        <w:t>能源业务毛利率低（LNG约4%-6%），氢能业务尚未形成规模效应。</w:t>
      </w:r>
      <w:bookmarkEnd w:id="1151"/>
    </w:p>
    <w:p>
      <w:pPr>
        <w:pageBreakBefore w:val="off"/>
        <w:numPr>
          <w:ilvl w:val="1"/>
          <w:numId w:val="18"/>
        </w:numPr>
        <w:tabs/>
        <w:wordWrap w:val="on"/>
        <w:spacing w:after="0" w:before="160"/>
        <w:ind w:hanging="440" w:left="880" w:right="0"/>
        <w:jc w:val="left"/>
        <w:textAlignment w:val="auto"/>
        <w:rPr>
          <w:sz w:val="24"/>
        </w:rPr>
      </w:pPr>
      <w:bookmarkStart w:id="1152" w:name=""/>
      <w:r>
        <w:rPr>
          <w:rFonts w:ascii="宋体" w:cs="宋体" w:eastAsia="宋体" w:hAnsi="宋体"/>
          <w:sz w:val="24"/>
          <w:spacing w:val="0"/>
          <w:b w:val="off"/>
          <w:i w:val="off"/>
        </w:rPr>
        <w:t>零售业务持续萎缩，门店数量减少，坪效下降，缺乏差异化竞争力。</w:t>
      </w:r>
      <w:bookmarkEnd w:id="1152"/>
    </w:p>
    <w:p>
      <w:pPr>
        <w:pageBreakBefore w:val="off"/>
        <w:tabs/>
        <w:wordWrap w:val="on"/>
        <w:spacing w:after="0" w:before="160"/>
        <w:ind w:left="0" w:right="0"/>
        <w:jc w:val="left"/>
        <w:textAlignment w:val="auto"/>
        <w:rPr>
          <w:sz w:val="28"/>
        </w:rPr>
      </w:pPr>
      <w:bookmarkStart w:id="1153" w:name=""/>
      <w:r>
        <w:rPr>
          <w:rFonts w:ascii="宋体" w:cs="宋体" w:eastAsia="宋体" w:hAnsi="宋体"/>
          <w:sz w:val="28"/>
          <w:spacing w:val="0"/>
          <w:b w:val="on"/>
          <w:i w:val="off"/>
        </w:rPr>
        <w:t>四、竞品对比分析</w:t>
      </w:r>
      <w:bookmarkEnd w:id="1153"/>
    </w:p>
    <w:p>
      <w:pPr>
        <w:pageBreakBefore w:val="off"/>
        <w:tabs/>
        <w:wordWrap w:val="on"/>
        <w:spacing w:after="0" w:before="160"/>
        <w:ind w:left="0" w:right="0"/>
        <w:jc w:val="left"/>
        <w:textAlignment w:val="auto"/>
        <w:rPr>
          <w:sz w:val="24"/>
        </w:rPr>
      </w:pPr>
      <w:bookmarkStart w:id="1154" w:name=""/>
      <w:r>
        <w:rPr>
          <w:rFonts w:ascii="宋体" w:cs="宋体" w:eastAsia="宋体" w:hAnsi="宋体"/>
          <w:sz w:val="24"/>
          <w:spacing w:val="0"/>
          <w:b w:val="on"/>
          <w:i w:val="off"/>
        </w:rPr>
        <w:t>1. 能源业务竞争对手对比</w:t>
      </w:r>
      <w:bookmarkEnd w:id="1154"/>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660"/>
        <w:gridCol w:w="1660"/>
        <w:gridCol w:w="1660"/>
        <w:gridCol w:w="1660"/>
        <w:gridCol w:w="1660"/>
      </w:tblGrid>
      <w:tr>
        <w:tc>
          <w:tcPr>
            <w:tcW w:type="dxa" w:w="1660"/>
          </w:tcPr>
          <w:p>
            <w:pPr>
              <w:pageBreakBefore w:val="off"/>
              <w:tabs/>
              <w:wordWrap w:val="on"/>
              <w:spacing w:after="0" w:before="0"/>
              <w:ind w:firstLine="0" w:hanging="0" w:left="0" w:right="0"/>
              <w:jc w:val="left"/>
              <w:textAlignment w:val="auto"/>
              <w:rPr>
                <w:sz w:val="24"/>
              </w:rPr>
            </w:pPr>
            <w:bookmarkStart w:id="1155" w:name=""/>
            <w:r>
              <w:rPr>
                <w:rFonts w:ascii="宋体" w:cs="宋体" w:eastAsia="宋体" w:hAnsi="宋体"/>
                <w:sz w:val="24"/>
                <w:spacing w:val="0"/>
                <w:b w:val="off"/>
                <w:i w:val="off"/>
              </w:rPr>
              <w:t>公司名称</w:t>
            </w:r>
            <w:bookmarkEnd w:id="1155"/>
          </w:p>
        </w:tc>
        <w:tc>
          <w:tcPr>
            <w:tcW w:type="dxa" w:w="1660"/>
          </w:tcPr>
          <w:p>
            <w:pPr>
              <w:pageBreakBefore w:val="off"/>
              <w:tabs/>
              <w:wordWrap w:val="on"/>
              <w:spacing w:after="0" w:before="0"/>
              <w:ind w:firstLine="0" w:hanging="0" w:left="0" w:right="0"/>
              <w:jc w:val="left"/>
              <w:textAlignment w:val="auto"/>
              <w:rPr>
                <w:sz w:val="24"/>
              </w:rPr>
            </w:pPr>
            <w:bookmarkStart w:id="1156" w:name=""/>
            <w:r>
              <w:rPr>
                <w:rFonts w:ascii="宋体" w:cs="宋体" w:eastAsia="宋体" w:hAnsi="宋体"/>
                <w:sz w:val="24"/>
                <w:spacing w:val="0"/>
                <w:b w:val="off"/>
                <w:i w:val="off"/>
              </w:rPr>
              <w:t>业务定位</w:t>
            </w:r>
            <w:bookmarkEnd w:id="1156"/>
          </w:p>
        </w:tc>
        <w:tc>
          <w:tcPr>
            <w:tcW w:type="dxa" w:w="1660"/>
          </w:tcPr>
          <w:p>
            <w:pPr>
              <w:pageBreakBefore w:val="off"/>
              <w:tabs/>
              <w:wordWrap w:val="on"/>
              <w:spacing w:after="0" w:before="0"/>
              <w:ind w:firstLine="0" w:hanging="0" w:left="0" w:right="0"/>
              <w:jc w:val="left"/>
              <w:textAlignment w:val="auto"/>
              <w:rPr>
                <w:sz w:val="24"/>
              </w:rPr>
            </w:pPr>
            <w:bookmarkStart w:id="1157" w:name=""/>
            <w:r>
              <w:rPr>
                <w:rFonts w:ascii="宋体" w:cs="宋体" w:eastAsia="宋体" w:hAnsi="宋体"/>
                <w:sz w:val="24"/>
                <w:spacing w:val="0"/>
                <w:b w:val="off"/>
                <w:i w:val="off"/>
              </w:rPr>
              <w:t>市场份额</w:t>
            </w:r>
            <w:bookmarkEnd w:id="1157"/>
          </w:p>
        </w:tc>
        <w:tc>
          <w:tcPr>
            <w:tcW w:type="dxa" w:w="1660"/>
          </w:tcPr>
          <w:p>
            <w:pPr>
              <w:pageBreakBefore w:val="off"/>
              <w:tabs/>
              <w:wordWrap w:val="on"/>
              <w:spacing w:after="0" w:before="0"/>
              <w:ind w:firstLine="0" w:hanging="0" w:left="0" w:right="0"/>
              <w:jc w:val="left"/>
              <w:textAlignment w:val="auto"/>
              <w:rPr>
                <w:sz w:val="24"/>
              </w:rPr>
            </w:pPr>
            <w:bookmarkStart w:id="1158" w:name=""/>
            <w:r>
              <w:rPr>
                <w:rFonts w:ascii="宋体" w:cs="宋体" w:eastAsia="宋体" w:hAnsi="宋体"/>
                <w:sz w:val="24"/>
                <w:spacing w:val="0"/>
                <w:b w:val="off"/>
                <w:i w:val="off"/>
              </w:rPr>
              <w:t>核心优势</w:t>
            </w:r>
            <w:bookmarkEnd w:id="1158"/>
          </w:p>
        </w:tc>
        <w:tc>
          <w:tcPr>
            <w:tcW w:type="dxa" w:w="1660"/>
          </w:tcPr>
          <w:p>
            <w:pPr>
              <w:pageBreakBefore w:val="off"/>
              <w:tabs/>
              <w:wordWrap w:val="on"/>
              <w:spacing w:after="0" w:before="0"/>
              <w:ind w:firstLine="0" w:hanging="0" w:left="0" w:right="0"/>
              <w:jc w:val="left"/>
              <w:textAlignment w:val="auto"/>
              <w:rPr>
                <w:sz w:val="24"/>
              </w:rPr>
            </w:pPr>
            <w:bookmarkStart w:id="1159" w:name=""/>
            <w:r>
              <w:rPr>
                <w:rFonts w:ascii="宋体" w:cs="宋体" w:eastAsia="宋体" w:hAnsi="宋体"/>
                <w:sz w:val="24"/>
                <w:spacing w:val="0"/>
                <w:b w:val="off"/>
                <w:i w:val="off"/>
              </w:rPr>
              <w:t>财务指标对比</w:t>
            </w:r>
            <w:bookmarkEnd w:id="1159"/>
          </w:p>
        </w:tc>
      </w:tr>
      <w:tr>
        <w:tc>
          <w:tcPr>
            <w:tcW w:type="dxa" w:w="1660"/>
          </w:tcPr>
          <w:p>
            <w:pPr>
              <w:pageBreakBefore w:val="off"/>
              <w:tabs/>
              <w:wordWrap w:val="on"/>
              <w:spacing w:after="0" w:before="0"/>
              <w:ind w:firstLine="0" w:hanging="0" w:left="0" w:right="0"/>
              <w:jc w:val="left"/>
              <w:textAlignment w:val="auto"/>
              <w:rPr>
                <w:sz w:val="24"/>
              </w:rPr>
            </w:pPr>
            <w:bookmarkStart w:id="1160" w:name=""/>
            <w:r>
              <w:rPr>
                <w:rFonts w:ascii="宋体" w:cs="宋体" w:eastAsia="宋体" w:hAnsi="宋体"/>
                <w:sz w:val="24"/>
                <w:spacing w:val="0"/>
                <w:b w:val="off"/>
                <w:i w:val="off"/>
              </w:rPr>
              <w:t>隆基氢能</w:t>
            </w:r>
            <w:bookmarkEnd w:id="1160"/>
          </w:p>
        </w:tc>
        <w:tc>
          <w:tcPr>
            <w:tcW w:type="dxa" w:w="1660"/>
          </w:tcPr>
          <w:p>
            <w:pPr>
              <w:pageBreakBefore w:val="off"/>
              <w:tabs/>
              <w:wordWrap w:val="on"/>
              <w:spacing w:after="0" w:before="0"/>
              <w:ind w:firstLine="0" w:hanging="0" w:left="0" w:right="0"/>
              <w:jc w:val="left"/>
              <w:textAlignment w:val="auto"/>
              <w:rPr>
                <w:sz w:val="24"/>
              </w:rPr>
            </w:pPr>
            <w:bookmarkStart w:id="1161" w:name=""/>
            <w:r>
              <w:rPr>
                <w:rFonts w:ascii="宋体" w:cs="宋体" w:eastAsia="宋体" w:hAnsi="宋体"/>
                <w:sz w:val="24"/>
                <w:spacing w:val="0"/>
                <w:b w:val="off"/>
                <w:i w:val="off"/>
              </w:rPr>
              <w:t>碱性电解槽设备提供商</w:t>
            </w:r>
            <w:bookmarkEnd w:id="1161"/>
          </w:p>
        </w:tc>
        <w:tc>
          <w:tcPr>
            <w:tcW w:type="dxa" w:w="1660"/>
          </w:tcPr>
          <w:p>
            <w:pPr>
              <w:pageBreakBefore w:val="off"/>
              <w:tabs/>
              <w:wordWrap w:val="on"/>
              <w:spacing w:after="0" w:before="0"/>
              <w:ind w:firstLine="0" w:hanging="0" w:left="0" w:right="0"/>
              <w:jc w:val="left"/>
              <w:textAlignment w:val="auto"/>
              <w:rPr>
                <w:sz w:val="24"/>
              </w:rPr>
            </w:pPr>
            <w:bookmarkStart w:id="1162" w:name=""/>
            <w:r>
              <w:rPr>
                <w:rFonts w:ascii="宋体" w:cs="宋体" w:eastAsia="宋体" w:hAnsi="宋体"/>
                <w:sz w:val="24"/>
                <w:spacing w:val="0"/>
                <w:b w:val="off"/>
                <w:i w:val="off"/>
              </w:rPr>
              <w:t>全球市占率目标超20%</w:t>
            </w:r>
            <w:bookmarkEnd w:id="1162"/>
          </w:p>
        </w:tc>
        <w:tc>
          <w:tcPr>
            <w:tcW w:type="dxa" w:w="1660"/>
          </w:tcPr>
          <w:p>
            <w:pPr>
              <w:pageBreakBefore w:val="off"/>
              <w:tabs/>
              <w:wordWrap w:val="on"/>
              <w:spacing w:after="0" w:before="0"/>
              <w:ind w:firstLine="0" w:hanging="0" w:left="0" w:right="0"/>
              <w:jc w:val="left"/>
              <w:textAlignment w:val="auto"/>
              <w:rPr>
                <w:sz w:val="24"/>
              </w:rPr>
            </w:pPr>
            <w:bookmarkStart w:id="1163" w:name=""/>
            <w:r>
              <w:rPr>
                <w:rFonts w:ascii="宋体" w:cs="宋体" w:eastAsia="宋体" w:hAnsi="宋体"/>
                <w:sz w:val="24"/>
                <w:spacing w:val="0"/>
                <w:b w:val="off"/>
                <w:i w:val="off"/>
              </w:rPr>
              <w:t>单槽大型化设计，光伏业务协同成本控制</w:t>
            </w:r>
            <w:bookmarkEnd w:id="1163"/>
          </w:p>
        </w:tc>
        <w:tc>
          <w:tcPr>
            <w:tcW w:type="dxa" w:w="1660"/>
          </w:tcPr>
          <w:p>
            <w:pPr>
              <w:pageBreakBefore w:val="off"/>
              <w:tabs/>
              <w:wordWrap w:val="on"/>
              <w:spacing w:after="0" w:before="0"/>
              <w:ind w:firstLine="0" w:hanging="0" w:left="0" w:right="0"/>
              <w:jc w:val="left"/>
              <w:textAlignment w:val="auto"/>
              <w:rPr>
                <w:sz w:val="24"/>
              </w:rPr>
            </w:pPr>
            <w:bookmarkStart w:id="1164" w:name=""/>
            <w:r>
              <w:rPr>
                <w:rFonts w:ascii="宋体" w:cs="宋体" w:eastAsia="宋体" w:hAnsi="宋体"/>
                <w:sz w:val="24"/>
                <w:spacing w:val="0"/>
                <w:b w:val="off"/>
                <w:i w:val="off"/>
              </w:rPr>
              <w:t>电解槽毛利率35%，获母公司10亿元担保支持</w:t>
            </w:r>
            <w:bookmarkEnd w:id="1164"/>
          </w:p>
        </w:tc>
      </w:tr>
      <w:tr>
        <w:tc>
          <w:tcPr>
            <w:tcW w:type="dxa" w:w="1660"/>
          </w:tcPr>
          <w:p>
            <w:pPr>
              <w:pageBreakBefore w:val="off"/>
              <w:tabs/>
              <w:wordWrap w:val="on"/>
              <w:spacing w:after="0" w:before="0"/>
              <w:ind w:firstLine="0" w:hanging="0" w:left="0" w:right="0"/>
              <w:jc w:val="left"/>
              <w:textAlignment w:val="auto"/>
              <w:rPr>
                <w:sz w:val="24"/>
              </w:rPr>
            </w:pPr>
            <w:bookmarkStart w:id="1165" w:name=""/>
            <w:r>
              <w:rPr>
                <w:rFonts w:ascii="宋体" w:cs="宋体" w:eastAsia="宋体" w:hAnsi="宋体"/>
                <w:sz w:val="24"/>
                <w:spacing w:val="0"/>
                <w:b w:val="off"/>
                <w:i w:val="off"/>
              </w:rPr>
              <w:t>国富氢能</w:t>
            </w:r>
            <w:bookmarkEnd w:id="1165"/>
          </w:p>
        </w:tc>
        <w:tc>
          <w:tcPr>
            <w:tcW w:type="dxa" w:w="1660"/>
          </w:tcPr>
          <w:p>
            <w:pPr>
              <w:pageBreakBefore w:val="off"/>
              <w:tabs/>
              <w:wordWrap w:val="on"/>
              <w:spacing w:after="0" w:before="0"/>
              <w:ind w:firstLine="0" w:hanging="0" w:left="0" w:right="0"/>
              <w:jc w:val="left"/>
              <w:textAlignment w:val="auto"/>
              <w:rPr>
                <w:sz w:val="24"/>
              </w:rPr>
            </w:pPr>
            <w:bookmarkStart w:id="1166" w:name=""/>
            <w:r>
              <w:rPr>
                <w:rFonts w:ascii="宋体" w:cs="宋体" w:eastAsia="宋体" w:hAnsi="宋体"/>
                <w:sz w:val="24"/>
                <w:spacing w:val="0"/>
                <w:b w:val="off"/>
                <w:i w:val="off"/>
              </w:rPr>
              <w:t>氢能核心装备提供商</w:t>
            </w:r>
            <w:bookmarkEnd w:id="1166"/>
          </w:p>
        </w:tc>
        <w:tc>
          <w:tcPr>
            <w:tcW w:type="dxa" w:w="1660"/>
          </w:tcPr>
          <w:p>
            <w:pPr>
              <w:pageBreakBefore w:val="off"/>
              <w:tabs/>
              <w:wordWrap w:val="on"/>
              <w:spacing w:after="0" w:before="0"/>
              <w:ind w:firstLine="0" w:hanging="0" w:left="0" w:right="0"/>
              <w:jc w:val="left"/>
              <w:textAlignment w:val="auto"/>
              <w:rPr>
                <w:sz w:val="24"/>
              </w:rPr>
            </w:pPr>
            <w:bookmarkStart w:id="1167" w:name=""/>
            <w:r>
              <w:rPr>
                <w:rFonts w:ascii="宋体" w:cs="宋体" w:eastAsia="宋体" w:hAnsi="宋体"/>
                <w:sz w:val="24"/>
                <w:spacing w:val="0"/>
                <w:b w:val="off"/>
                <w:i w:val="off"/>
              </w:rPr>
              <w:t>国内领先</w:t>
            </w:r>
            <w:bookmarkEnd w:id="1167"/>
          </w:p>
        </w:tc>
        <w:tc>
          <w:tcPr>
            <w:tcW w:type="dxa" w:w="1660"/>
          </w:tcPr>
          <w:p>
            <w:pPr>
              <w:pageBreakBefore w:val="off"/>
              <w:tabs/>
              <w:wordWrap w:val="on"/>
              <w:spacing w:after="0" w:before="0"/>
              <w:ind w:firstLine="0" w:hanging="0" w:left="0" w:right="0"/>
              <w:jc w:val="left"/>
              <w:textAlignment w:val="auto"/>
              <w:rPr>
                <w:sz w:val="24"/>
              </w:rPr>
            </w:pPr>
            <w:bookmarkStart w:id="1168" w:name=""/>
            <w:r>
              <w:rPr>
                <w:rFonts w:ascii="宋体" w:cs="宋体" w:eastAsia="宋体" w:hAnsi="宋体"/>
                <w:sz w:val="24"/>
                <w:spacing w:val="0"/>
                <w:b w:val="off"/>
                <w:i w:val="off"/>
              </w:rPr>
              <w:t>高压储氢瓶技术</w:t>
            </w:r>
            <w:bookmarkEnd w:id="1168"/>
          </w:p>
        </w:tc>
        <w:tc>
          <w:tcPr>
            <w:tcW w:type="dxa" w:w="1660"/>
          </w:tcPr>
          <w:p>
            <w:pPr>
              <w:pageBreakBefore w:val="off"/>
              <w:tabs/>
              <w:wordWrap w:val="on"/>
              <w:spacing w:after="0" w:before="0"/>
              <w:ind w:firstLine="0" w:hanging="0" w:left="0" w:right="0"/>
              <w:jc w:val="left"/>
              <w:textAlignment w:val="auto"/>
              <w:rPr>
                <w:sz w:val="24"/>
              </w:rPr>
            </w:pPr>
            <w:bookmarkStart w:id="1169" w:name=""/>
            <w:r>
              <w:rPr>
                <w:rFonts w:ascii="宋体" w:cs="宋体" w:eastAsia="宋体" w:hAnsi="宋体"/>
                <w:sz w:val="24"/>
                <w:spacing w:val="0"/>
                <w:b w:val="off"/>
                <w:i w:val="off"/>
              </w:rPr>
              <w:t>2025年亏损3.83亿元，市净率2.55倍</w:t>
            </w:r>
            <w:bookmarkEnd w:id="1169"/>
          </w:p>
        </w:tc>
      </w:tr>
      <w:tr>
        <w:tc>
          <w:tcPr>
            <w:tcW w:type="dxa" w:w="1660"/>
          </w:tcPr>
          <w:p>
            <w:pPr>
              <w:pageBreakBefore w:val="off"/>
              <w:tabs/>
              <w:wordWrap w:val="on"/>
              <w:spacing w:after="0" w:before="0"/>
              <w:ind w:firstLine="0" w:hanging="0" w:left="0" w:right="0"/>
              <w:jc w:val="left"/>
              <w:textAlignment w:val="auto"/>
              <w:rPr>
                <w:sz w:val="24"/>
              </w:rPr>
            </w:pPr>
            <w:bookmarkStart w:id="1170" w:name=""/>
            <w:r>
              <w:rPr>
                <w:rFonts w:ascii="宋体" w:cs="宋体" w:eastAsia="宋体" w:hAnsi="宋体"/>
                <w:sz w:val="24"/>
                <w:spacing w:val="0"/>
                <w:b w:val="off"/>
                <w:i w:val="off"/>
              </w:rPr>
              <w:t>亿华通</w:t>
            </w:r>
            <w:bookmarkEnd w:id="1170"/>
          </w:p>
        </w:tc>
        <w:tc>
          <w:tcPr>
            <w:tcW w:type="dxa" w:w="1660"/>
          </w:tcPr>
          <w:p>
            <w:pPr>
              <w:pageBreakBefore w:val="off"/>
              <w:tabs/>
              <w:wordWrap w:val="on"/>
              <w:spacing w:after="0" w:before="0"/>
              <w:ind w:firstLine="0" w:hanging="0" w:left="0" w:right="0"/>
              <w:jc w:val="left"/>
              <w:textAlignment w:val="auto"/>
              <w:rPr>
                <w:sz w:val="24"/>
              </w:rPr>
            </w:pPr>
            <w:bookmarkStart w:id="1171" w:name=""/>
            <w:r>
              <w:rPr>
                <w:rFonts w:ascii="宋体" w:cs="宋体" w:eastAsia="宋体" w:hAnsi="宋体"/>
                <w:sz w:val="24"/>
                <w:spacing w:val="0"/>
                <w:b w:val="off"/>
                <w:i w:val="off"/>
              </w:rPr>
              <w:t>燃料电池系统提供商</w:t>
            </w:r>
            <w:bookmarkEnd w:id="1171"/>
          </w:p>
        </w:tc>
        <w:tc>
          <w:tcPr>
            <w:tcW w:type="dxa" w:w="1660"/>
          </w:tcPr>
          <w:p>
            <w:pPr>
              <w:pageBreakBefore w:val="off"/>
              <w:tabs/>
              <w:wordWrap w:val="on"/>
              <w:spacing w:after="0" w:before="0"/>
              <w:ind w:firstLine="0" w:hanging="0" w:left="0" w:right="0"/>
              <w:jc w:val="left"/>
              <w:textAlignment w:val="auto"/>
              <w:rPr>
                <w:sz w:val="24"/>
              </w:rPr>
            </w:pPr>
            <w:bookmarkStart w:id="1172" w:name=""/>
            <w:r>
              <w:rPr>
                <w:rFonts w:ascii="宋体" w:cs="宋体" w:eastAsia="宋体" w:hAnsi="宋体"/>
                <w:sz w:val="24"/>
                <w:spacing w:val="0"/>
                <w:b w:val="off"/>
                <w:i w:val="off"/>
              </w:rPr>
              <w:t>行业领军</w:t>
            </w:r>
            <w:bookmarkEnd w:id="1172"/>
          </w:p>
        </w:tc>
        <w:tc>
          <w:tcPr>
            <w:tcW w:type="dxa" w:w="1660"/>
          </w:tcPr>
          <w:p>
            <w:pPr>
              <w:pageBreakBefore w:val="off"/>
              <w:tabs/>
              <w:wordWrap w:val="on"/>
              <w:spacing w:after="0" w:before="0"/>
              <w:ind w:firstLine="0" w:hanging="0" w:left="0" w:right="0"/>
              <w:jc w:val="left"/>
              <w:textAlignment w:val="auto"/>
              <w:rPr>
                <w:sz w:val="24"/>
              </w:rPr>
            </w:pPr>
            <w:bookmarkStart w:id="1173" w:name=""/>
            <w:r>
              <w:rPr>
                <w:rFonts w:ascii="宋体" w:cs="宋体" w:eastAsia="宋体" w:hAnsi="宋体"/>
                <w:sz w:val="24"/>
                <w:spacing w:val="0"/>
                <w:b w:val="off"/>
                <w:i w:val="off"/>
              </w:rPr>
              <w:t>燃料电池系统技术</w:t>
            </w:r>
            <w:bookmarkEnd w:id="1173"/>
          </w:p>
        </w:tc>
        <w:tc>
          <w:tcPr>
            <w:tcW w:type="dxa" w:w="1660"/>
          </w:tcPr>
          <w:p>
            <w:pPr>
              <w:pageBreakBefore w:val="off"/>
              <w:tabs/>
              <w:wordWrap w:val="on"/>
              <w:spacing w:after="0" w:before="0"/>
              <w:ind w:firstLine="0" w:hanging="0" w:left="0" w:right="0"/>
              <w:jc w:val="left"/>
              <w:textAlignment w:val="auto"/>
              <w:rPr>
                <w:sz w:val="24"/>
              </w:rPr>
            </w:pPr>
            <w:bookmarkStart w:id="1174" w:name=""/>
            <w:r>
              <w:rPr>
                <w:rFonts w:ascii="宋体" w:cs="宋体" w:eastAsia="宋体" w:hAnsi="宋体"/>
                <w:sz w:val="24"/>
                <w:spacing w:val="0"/>
                <w:b w:val="off"/>
                <w:i w:val="off"/>
              </w:rPr>
              <w:t>2025年亏损6.71亿元，市净率2.12倍</w:t>
            </w:r>
            <w:bookmarkEnd w:id="1174"/>
          </w:p>
        </w:tc>
      </w:tr>
      <w:tr>
        <w:tc>
          <w:tcPr>
            <w:tcW w:type="dxa" w:w="1660"/>
          </w:tcPr>
          <w:p>
            <w:pPr>
              <w:pageBreakBefore w:val="off"/>
              <w:tabs/>
              <w:wordWrap w:val="on"/>
              <w:spacing w:after="0" w:before="0"/>
              <w:ind w:firstLine="0" w:hanging="0" w:left="0" w:right="0"/>
              <w:jc w:val="left"/>
              <w:textAlignment w:val="auto"/>
              <w:rPr>
                <w:sz w:val="24"/>
              </w:rPr>
            </w:pPr>
            <w:bookmarkStart w:id="1175" w:name=""/>
            <w:r>
              <w:rPr>
                <w:rFonts w:ascii="宋体" w:cs="宋体" w:eastAsia="宋体" w:hAnsi="宋体"/>
                <w:sz w:val="24"/>
                <w:spacing w:val="0"/>
                <w:b w:val="off"/>
                <w:i w:val="off"/>
              </w:rPr>
              <w:t>鹏飞氢能</w:t>
            </w:r>
            <w:bookmarkEnd w:id="1175"/>
          </w:p>
        </w:tc>
        <w:tc>
          <w:tcPr>
            <w:tcW w:type="dxa" w:w="1660"/>
          </w:tcPr>
          <w:p>
            <w:pPr>
              <w:pageBreakBefore w:val="off"/>
              <w:tabs/>
              <w:wordWrap w:val="on"/>
              <w:spacing w:after="0" w:before="0"/>
              <w:ind w:firstLine="0" w:hanging="0" w:left="0" w:right="0"/>
              <w:jc w:val="left"/>
              <w:textAlignment w:val="auto"/>
              <w:rPr>
                <w:sz w:val="24"/>
              </w:rPr>
            </w:pPr>
            <w:bookmarkStart w:id="1176" w:name=""/>
            <w:r>
              <w:rPr>
                <w:rFonts w:ascii="宋体" w:cs="宋体" w:eastAsia="宋体" w:hAnsi="宋体"/>
                <w:sz w:val="24"/>
                <w:spacing w:val="0"/>
                <w:b w:val="off"/>
                <w:i w:val="off"/>
              </w:rPr>
              <w:t>集团关联企业</w:t>
            </w:r>
            <w:bookmarkEnd w:id="1176"/>
          </w:p>
        </w:tc>
        <w:tc>
          <w:tcPr>
            <w:tcW w:type="dxa" w:w="1660"/>
          </w:tcPr>
          <w:p>
            <w:pPr>
              <w:pageBreakBefore w:val="off"/>
              <w:tabs/>
              <w:wordWrap w:val="on"/>
              <w:spacing w:after="0" w:before="0"/>
              <w:ind w:firstLine="0" w:hanging="0" w:left="0" w:right="0"/>
              <w:jc w:val="left"/>
              <w:textAlignment w:val="auto"/>
              <w:rPr>
                <w:sz w:val="24"/>
              </w:rPr>
            </w:pPr>
            <w:bookmarkStart w:id="1177" w:name=""/>
            <w:r>
              <w:rPr>
                <w:rFonts w:ascii="宋体" w:cs="宋体" w:eastAsia="宋体" w:hAnsi="宋体"/>
                <w:sz w:val="24"/>
                <w:spacing w:val="0"/>
                <w:b w:val="off"/>
                <w:i w:val="off"/>
              </w:rPr>
              <w:t>山西区域领先</w:t>
            </w:r>
            <w:bookmarkEnd w:id="1177"/>
          </w:p>
        </w:tc>
        <w:tc>
          <w:tcPr>
            <w:tcW w:type="dxa" w:w="1660"/>
          </w:tcPr>
          <w:p>
            <w:pPr>
              <w:pageBreakBefore w:val="off"/>
              <w:tabs/>
              <w:wordWrap w:val="on"/>
              <w:spacing w:after="0" w:before="0"/>
              <w:ind w:firstLine="0" w:hanging="0" w:left="0" w:right="0"/>
              <w:jc w:val="left"/>
              <w:textAlignment w:val="auto"/>
              <w:rPr>
                <w:sz w:val="24"/>
              </w:rPr>
            </w:pPr>
            <w:bookmarkStart w:id="1178" w:name=""/>
            <w:r>
              <w:rPr>
                <w:rFonts w:ascii="宋体" w:cs="宋体" w:eastAsia="宋体" w:hAnsi="宋体"/>
                <w:sz w:val="24"/>
                <w:spacing w:val="0"/>
                <w:b w:val="off"/>
                <w:i w:val="off"/>
              </w:rPr>
              <w:t>制氢成本低至8元/公斤</w:t>
            </w:r>
            <w:bookmarkEnd w:id="1178"/>
          </w:p>
        </w:tc>
        <w:tc>
          <w:tcPr>
            <w:tcW w:type="dxa" w:w="1660"/>
          </w:tcPr>
          <w:p>
            <w:pPr>
              <w:pageBreakBefore w:val="off"/>
              <w:tabs/>
              <w:wordWrap w:val="on"/>
              <w:spacing w:after="0" w:before="0"/>
              <w:ind w:firstLine="0" w:hanging="0" w:left="0" w:right="0"/>
              <w:jc w:val="left"/>
              <w:textAlignment w:val="auto"/>
              <w:rPr>
                <w:sz w:val="24"/>
              </w:rPr>
            </w:pPr>
            <w:bookmarkStart w:id="1179" w:name=""/>
            <w:r>
              <w:rPr>
                <w:rFonts w:ascii="宋体" w:cs="宋体" w:eastAsia="宋体" w:hAnsi="宋体"/>
                <w:sz w:val="24"/>
                <w:spacing w:val="0"/>
                <w:b w:val="off"/>
                <w:i w:val="off"/>
              </w:rPr>
              <w:t>未注入上市公司，存在同业竞争风险</w:t>
            </w:r>
            <w:bookmarkEnd w:id="1179"/>
          </w:p>
        </w:tc>
      </w:tr>
    </w:tbl>
    <w:p>
      <w:pPr>
        <w:pageBreakBefore w:val="off"/>
        <w:tabs/>
        <w:wordWrap w:val="on"/>
        <w:spacing w:after="0" w:before="160"/>
        <w:ind w:left="0" w:right="0"/>
        <w:jc w:val="left"/>
        <w:textAlignment w:val="auto"/>
        <w:rPr>
          <w:sz w:val="24"/>
        </w:rPr>
      </w:pPr>
      <w:bookmarkStart w:id="1180" w:name=""/>
      <w:r>
        <w:rPr>
          <w:rFonts w:ascii="宋体" w:cs="宋体" w:eastAsia="宋体" w:hAnsi="宋体"/>
          <w:sz w:val="24"/>
          <w:spacing w:val="0"/>
          <w:b w:val="off"/>
          <w:i w:val="off"/>
        </w:rPr>
        <w:t>数据来源：</w:t>
      </w:r>
      <w:bookmarkEnd w:id="1180"/>
    </w:p>
    <w:p>
      <w:pPr>
        <w:pageBreakBefore w:val="off"/>
        <w:tabs/>
        <w:wordWrap w:val="on"/>
        <w:spacing w:after="0" w:before="160"/>
        <w:ind w:left="0" w:right="0"/>
        <w:jc w:val="left"/>
        <w:textAlignment w:val="auto"/>
        <w:rPr>
          <w:sz w:val="24"/>
        </w:rPr>
      </w:pPr>
      <w:bookmarkStart w:id="1181" w:name=""/>
      <w:r>
        <w:rPr>
          <w:rFonts w:ascii="宋体" w:cs="宋体" w:eastAsia="宋体" w:hAnsi="宋体"/>
          <w:sz w:val="24"/>
          <w:spacing w:val="0"/>
          <w:b w:val="on"/>
          <w:i w:val="off"/>
        </w:rPr>
        <w:t>2. 零售业务竞争对手对比</w:t>
      </w:r>
      <w:bookmarkEnd w:id="1181"/>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660"/>
        <w:gridCol w:w="1660"/>
        <w:gridCol w:w="1660"/>
        <w:gridCol w:w="1660"/>
        <w:gridCol w:w="1660"/>
      </w:tblGrid>
      <w:tr>
        <w:tc>
          <w:tcPr>
            <w:tcW w:type="dxa" w:w="1660"/>
          </w:tcPr>
          <w:p>
            <w:pPr>
              <w:pageBreakBefore w:val="off"/>
              <w:tabs/>
              <w:wordWrap w:val="on"/>
              <w:spacing w:after="0" w:before="0"/>
              <w:ind w:firstLine="0" w:hanging="0" w:left="0" w:right="0"/>
              <w:jc w:val="left"/>
              <w:textAlignment w:val="auto"/>
              <w:rPr>
                <w:sz w:val="24"/>
              </w:rPr>
            </w:pPr>
            <w:bookmarkStart w:id="1182" w:name=""/>
            <w:r>
              <w:rPr>
                <w:rFonts w:ascii="宋体" w:cs="宋体" w:eastAsia="宋体" w:hAnsi="宋体"/>
                <w:sz w:val="24"/>
                <w:spacing w:val="0"/>
                <w:b w:val="off"/>
                <w:i w:val="off"/>
              </w:rPr>
              <w:t>公司名称</w:t>
            </w:r>
            <w:bookmarkEnd w:id="1182"/>
          </w:p>
        </w:tc>
        <w:tc>
          <w:tcPr>
            <w:tcW w:type="dxa" w:w="1660"/>
          </w:tcPr>
          <w:p>
            <w:pPr>
              <w:pageBreakBefore w:val="off"/>
              <w:tabs/>
              <w:wordWrap w:val="on"/>
              <w:spacing w:after="0" w:before="0"/>
              <w:ind w:firstLine="0" w:hanging="0" w:left="0" w:right="0"/>
              <w:jc w:val="left"/>
              <w:textAlignment w:val="auto"/>
              <w:rPr>
                <w:sz w:val="24"/>
              </w:rPr>
            </w:pPr>
            <w:bookmarkStart w:id="1183" w:name=""/>
            <w:r>
              <w:rPr>
                <w:rFonts w:ascii="宋体" w:cs="宋体" w:eastAsia="宋体" w:hAnsi="宋体"/>
                <w:sz w:val="24"/>
                <w:spacing w:val="0"/>
                <w:b w:val="off"/>
                <w:i w:val="off"/>
              </w:rPr>
              <w:t>市场定位</w:t>
            </w:r>
            <w:bookmarkEnd w:id="1183"/>
          </w:p>
        </w:tc>
        <w:tc>
          <w:tcPr>
            <w:tcW w:type="dxa" w:w="1660"/>
          </w:tcPr>
          <w:p>
            <w:pPr>
              <w:pageBreakBefore w:val="off"/>
              <w:tabs/>
              <w:wordWrap w:val="on"/>
              <w:spacing w:after="0" w:before="0"/>
              <w:ind w:firstLine="0" w:hanging="0" w:left="0" w:right="0"/>
              <w:jc w:val="left"/>
              <w:textAlignment w:val="auto"/>
              <w:rPr>
                <w:sz w:val="24"/>
              </w:rPr>
            </w:pPr>
            <w:bookmarkStart w:id="1184" w:name=""/>
            <w:r>
              <w:rPr>
                <w:rFonts w:ascii="宋体" w:cs="宋体" w:eastAsia="宋体" w:hAnsi="宋体"/>
                <w:sz w:val="24"/>
                <w:spacing w:val="0"/>
                <w:b w:val="off"/>
                <w:i w:val="off"/>
              </w:rPr>
              <w:t>市场份额</w:t>
            </w:r>
            <w:bookmarkEnd w:id="1184"/>
          </w:p>
        </w:tc>
        <w:tc>
          <w:tcPr>
            <w:tcW w:type="dxa" w:w="1660"/>
          </w:tcPr>
          <w:p>
            <w:pPr>
              <w:pageBreakBefore w:val="off"/>
              <w:tabs/>
              <w:wordWrap w:val="on"/>
              <w:spacing w:after="0" w:before="0"/>
              <w:ind w:firstLine="0" w:hanging="0" w:left="0" w:right="0"/>
              <w:jc w:val="left"/>
              <w:textAlignment w:val="auto"/>
              <w:rPr>
                <w:sz w:val="24"/>
              </w:rPr>
            </w:pPr>
            <w:bookmarkStart w:id="1185" w:name=""/>
            <w:r>
              <w:rPr>
                <w:rFonts w:ascii="宋体" w:cs="宋体" w:eastAsia="宋体" w:hAnsi="宋体"/>
                <w:sz w:val="24"/>
                <w:spacing w:val="0"/>
                <w:b w:val="off"/>
                <w:i w:val="off"/>
              </w:rPr>
              <w:t>核心竞争力</w:t>
            </w:r>
            <w:bookmarkEnd w:id="1185"/>
          </w:p>
        </w:tc>
        <w:tc>
          <w:tcPr>
            <w:tcW w:type="dxa" w:w="1660"/>
          </w:tcPr>
          <w:p>
            <w:pPr>
              <w:pageBreakBefore w:val="off"/>
              <w:tabs/>
              <w:wordWrap w:val="on"/>
              <w:spacing w:after="0" w:before="0"/>
              <w:ind w:firstLine="0" w:hanging="0" w:left="0" w:right="0"/>
              <w:jc w:val="left"/>
              <w:textAlignment w:val="auto"/>
              <w:rPr>
                <w:sz w:val="24"/>
              </w:rPr>
            </w:pPr>
            <w:bookmarkStart w:id="1186" w:name=""/>
            <w:r>
              <w:rPr>
                <w:rFonts w:ascii="宋体" w:cs="宋体" w:eastAsia="宋体" w:hAnsi="宋体"/>
                <w:sz w:val="24"/>
                <w:spacing w:val="0"/>
                <w:b w:val="off"/>
                <w:i w:val="off"/>
              </w:rPr>
              <w:t>财务指标对比</w:t>
            </w:r>
            <w:bookmarkEnd w:id="1186"/>
          </w:p>
        </w:tc>
      </w:tr>
      <w:tr>
        <w:tc>
          <w:tcPr>
            <w:tcW w:type="dxa" w:w="1660"/>
          </w:tcPr>
          <w:p>
            <w:pPr>
              <w:pageBreakBefore w:val="off"/>
              <w:tabs/>
              <w:wordWrap w:val="on"/>
              <w:spacing w:after="0" w:before="0"/>
              <w:ind w:firstLine="0" w:hanging="0" w:left="0" w:right="0"/>
              <w:jc w:val="left"/>
              <w:textAlignment w:val="auto"/>
              <w:rPr>
                <w:sz w:val="24"/>
              </w:rPr>
            </w:pPr>
            <w:bookmarkStart w:id="1187" w:name=""/>
            <w:r>
              <w:rPr>
                <w:rFonts w:ascii="宋体" w:cs="宋体" w:eastAsia="宋体" w:hAnsi="宋体"/>
                <w:sz w:val="24"/>
                <w:spacing w:val="0"/>
                <w:b w:val="off"/>
                <w:i w:val="off"/>
              </w:rPr>
              <w:t>中国中免</w:t>
            </w:r>
            <w:bookmarkEnd w:id="1187"/>
          </w:p>
        </w:tc>
        <w:tc>
          <w:tcPr>
            <w:tcW w:type="dxa" w:w="1660"/>
          </w:tcPr>
          <w:p>
            <w:pPr>
              <w:pageBreakBefore w:val="off"/>
              <w:tabs/>
              <w:wordWrap w:val="on"/>
              <w:spacing w:after="0" w:before="0"/>
              <w:ind w:firstLine="0" w:hanging="0" w:left="0" w:right="0"/>
              <w:jc w:val="left"/>
              <w:textAlignment w:val="auto"/>
              <w:rPr>
                <w:sz w:val="24"/>
              </w:rPr>
            </w:pPr>
            <w:bookmarkStart w:id="1188" w:name=""/>
            <w:r>
              <w:rPr>
                <w:rFonts w:ascii="宋体" w:cs="宋体" w:eastAsia="宋体" w:hAnsi="宋体"/>
                <w:sz w:val="24"/>
                <w:spacing w:val="0"/>
                <w:b w:val="off"/>
                <w:i w:val="off"/>
              </w:rPr>
              <w:t>免税零售龙头</w:t>
            </w:r>
            <w:bookmarkEnd w:id="1188"/>
          </w:p>
        </w:tc>
        <w:tc>
          <w:tcPr>
            <w:tcW w:type="dxa" w:w="1660"/>
          </w:tcPr>
          <w:p>
            <w:pPr>
              <w:pageBreakBefore w:val="off"/>
              <w:tabs/>
              <w:wordWrap w:val="on"/>
              <w:spacing w:after="0" w:before="0"/>
              <w:ind w:firstLine="0" w:hanging="0" w:left="0" w:right="0"/>
              <w:jc w:val="left"/>
              <w:textAlignment w:val="auto"/>
              <w:rPr>
                <w:sz w:val="24"/>
              </w:rPr>
            </w:pPr>
            <w:bookmarkStart w:id="1189" w:name=""/>
            <w:r>
              <w:rPr>
                <w:rFonts w:ascii="宋体" w:cs="宋体" w:eastAsia="宋体" w:hAnsi="宋体"/>
                <w:sz w:val="24"/>
                <w:spacing w:val="0"/>
                <w:b w:val="off"/>
                <w:i w:val="off"/>
              </w:rPr>
              <w:t>2024年免税及旅游零售市场市占率78.7%</w:t>
            </w:r>
            <w:bookmarkEnd w:id="1189"/>
          </w:p>
        </w:tc>
        <w:tc>
          <w:tcPr>
            <w:tcW w:type="dxa" w:w="1660"/>
          </w:tcPr>
          <w:p>
            <w:pPr>
              <w:pageBreakBefore w:val="off"/>
              <w:tabs/>
              <w:wordWrap w:val="on"/>
              <w:spacing w:after="0" w:before="0"/>
              <w:ind w:firstLine="0" w:hanging="0" w:left="0" w:right="0"/>
              <w:jc w:val="left"/>
              <w:textAlignment w:val="auto"/>
              <w:rPr>
                <w:sz w:val="24"/>
              </w:rPr>
            </w:pPr>
            <w:bookmarkStart w:id="1190" w:name=""/>
            <w:r>
              <w:rPr>
                <w:rFonts w:ascii="宋体" w:cs="宋体" w:eastAsia="宋体" w:hAnsi="宋体"/>
                <w:sz w:val="24"/>
                <w:spacing w:val="0"/>
                <w:b w:val="off"/>
                <w:i w:val="off"/>
              </w:rPr>
              <w:t>全球供应链控制，DFS收购强化国际布局</w:t>
            </w:r>
            <w:bookmarkEnd w:id="1190"/>
          </w:p>
        </w:tc>
        <w:tc>
          <w:tcPr>
            <w:tcW w:type="dxa" w:w="1660"/>
          </w:tcPr>
          <w:p>
            <w:pPr>
              <w:pageBreakBefore w:val="off"/>
              <w:tabs/>
              <w:wordWrap w:val="on"/>
              <w:spacing w:after="0" w:before="0"/>
              <w:ind w:firstLine="0" w:hanging="0" w:left="0" w:right="0"/>
              <w:jc w:val="left"/>
              <w:textAlignment w:val="auto"/>
              <w:rPr>
                <w:sz w:val="24"/>
              </w:rPr>
            </w:pPr>
            <w:bookmarkStart w:id="1191" w:name=""/>
            <w:r>
              <w:rPr>
                <w:rFonts w:ascii="宋体" w:cs="宋体" w:eastAsia="宋体" w:hAnsi="宋体"/>
                <w:sz w:val="24"/>
                <w:spacing w:val="0"/>
                <w:b w:val="off"/>
                <w:i w:val="off"/>
              </w:rPr>
              <w:t>2025年零售毛利率31.76%，海南地区收入占比53%</w:t>
            </w:r>
            <w:bookmarkEnd w:id="1191"/>
          </w:p>
        </w:tc>
      </w:tr>
      <w:tr>
        <w:tc>
          <w:tcPr>
            <w:tcW w:type="dxa" w:w="1660"/>
          </w:tcPr>
          <w:p>
            <w:pPr>
              <w:pageBreakBefore w:val="off"/>
              <w:tabs/>
              <w:wordWrap w:val="on"/>
              <w:spacing w:after="0" w:before="0"/>
              <w:ind w:firstLine="0" w:hanging="0" w:left="0" w:right="0"/>
              <w:jc w:val="left"/>
              <w:textAlignment w:val="auto"/>
              <w:rPr>
                <w:sz w:val="24"/>
              </w:rPr>
            </w:pPr>
            <w:bookmarkStart w:id="1192" w:name=""/>
            <w:r>
              <w:rPr>
                <w:rFonts w:ascii="宋体" w:cs="宋体" w:eastAsia="宋体" w:hAnsi="宋体"/>
                <w:sz w:val="24"/>
                <w:spacing w:val="0"/>
                <w:b w:val="off"/>
                <w:i w:val="off"/>
              </w:rPr>
              <w:t>安踏集团</w:t>
            </w:r>
            <w:bookmarkEnd w:id="1192"/>
          </w:p>
        </w:tc>
        <w:tc>
          <w:tcPr>
            <w:tcW w:type="dxa" w:w="1660"/>
          </w:tcPr>
          <w:p>
            <w:pPr>
              <w:pageBreakBefore w:val="off"/>
              <w:tabs/>
              <w:wordWrap w:val="on"/>
              <w:spacing w:after="0" w:before="0"/>
              <w:ind w:firstLine="0" w:hanging="0" w:left="0" w:right="0"/>
              <w:jc w:val="left"/>
              <w:textAlignment w:val="auto"/>
              <w:rPr>
                <w:sz w:val="24"/>
              </w:rPr>
            </w:pPr>
            <w:bookmarkStart w:id="1193" w:name=""/>
            <w:r>
              <w:rPr>
                <w:rFonts w:ascii="宋体" w:cs="宋体" w:eastAsia="宋体" w:hAnsi="宋体"/>
                <w:sz w:val="24"/>
                <w:spacing w:val="0"/>
                <w:b w:val="off"/>
                <w:i w:val="off"/>
              </w:rPr>
              <w:t>多品牌运动零售</w:t>
            </w:r>
            <w:bookmarkEnd w:id="1193"/>
          </w:p>
        </w:tc>
        <w:tc>
          <w:tcPr>
            <w:tcW w:type="dxa" w:w="1660"/>
          </w:tcPr>
          <w:p>
            <w:pPr>
              <w:pageBreakBefore w:val="off"/>
              <w:tabs/>
              <w:wordWrap w:val="on"/>
              <w:spacing w:after="0" w:before="0"/>
              <w:ind w:firstLine="0" w:hanging="0" w:left="0" w:right="0"/>
              <w:jc w:val="left"/>
              <w:textAlignment w:val="auto"/>
              <w:rPr>
                <w:sz w:val="24"/>
              </w:rPr>
            </w:pPr>
            <w:bookmarkStart w:id="1194" w:name=""/>
            <w:r>
              <w:rPr>
                <w:rFonts w:ascii="宋体" w:cs="宋体" w:eastAsia="宋体" w:hAnsi="宋体"/>
                <w:sz w:val="24"/>
                <w:spacing w:val="0"/>
                <w:b w:val="off"/>
                <w:i w:val="off"/>
              </w:rPr>
              <w:t>零售份额领先</w:t>
            </w:r>
            <w:bookmarkEnd w:id="1194"/>
          </w:p>
        </w:tc>
        <w:tc>
          <w:tcPr>
            <w:tcW w:type="dxa" w:w="1660"/>
          </w:tcPr>
          <w:p>
            <w:pPr>
              <w:pageBreakBefore w:val="off"/>
              <w:tabs/>
              <w:wordWrap w:val="on"/>
              <w:spacing w:after="0" w:before="0"/>
              <w:ind w:firstLine="0" w:hanging="0" w:left="0" w:right="0"/>
              <w:jc w:val="left"/>
              <w:textAlignment w:val="auto"/>
              <w:rPr>
                <w:sz w:val="24"/>
              </w:rPr>
            </w:pPr>
            <w:bookmarkStart w:id="1195" w:name=""/>
            <w:r>
              <w:rPr>
                <w:rFonts w:ascii="宋体" w:cs="宋体" w:eastAsia="宋体" w:hAnsi="宋体"/>
                <w:sz w:val="24"/>
                <w:spacing w:val="0"/>
                <w:b w:val="off"/>
                <w:i w:val="off"/>
              </w:rPr>
              <w:t>"多品牌+零售"战略，DTC模式提升运营效率</w:t>
            </w:r>
            <w:bookmarkEnd w:id="1195"/>
          </w:p>
        </w:tc>
        <w:tc>
          <w:tcPr>
            <w:tcW w:type="dxa" w:w="1660"/>
          </w:tcPr>
          <w:p>
            <w:pPr>
              <w:pageBreakBefore w:val="off"/>
              <w:tabs/>
              <w:wordWrap w:val="on"/>
              <w:spacing w:after="0" w:before="0"/>
              <w:ind w:firstLine="0" w:hanging="0" w:left="0" w:right="0"/>
              <w:jc w:val="left"/>
              <w:textAlignment w:val="auto"/>
              <w:rPr>
                <w:sz w:val="24"/>
              </w:rPr>
            </w:pPr>
            <w:bookmarkStart w:id="1196" w:name=""/>
            <w:r>
              <w:rPr>
                <w:rFonts w:ascii="宋体" w:cs="宋体" w:eastAsia="宋体" w:hAnsi="宋体"/>
                <w:sz w:val="24"/>
                <w:spacing w:val="0"/>
                <w:b w:val="off"/>
                <w:i w:val="off"/>
              </w:rPr>
              <w:t>2025年所有其他品牌收入同比增长59.2%，达169.96亿元</w:t>
            </w:r>
            <w:bookmarkEnd w:id="1196"/>
          </w:p>
        </w:tc>
      </w:tr>
      <w:tr>
        <w:tc>
          <w:tcPr>
            <w:tcW w:type="dxa" w:w="1660"/>
          </w:tcPr>
          <w:p>
            <w:pPr>
              <w:pageBreakBefore w:val="off"/>
              <w:tabs/>
              <w:wordWrap w:val="on"/>
              <w:spacing w:after="0" w:before="0"/>
              <w:ind w:firstLine="0" w:hanging="0" w:left="0" w:right="0"/>
              <w:jc w:val="left"/>
              <w:textAlignment w:val="auto"/>
              <w:rPr>
                <w:sz w:val="24"/>
              </w:rPr>
            </w:pPr>
            <w:bookmarkStart w:id="1197" w:name=""/>
            <w:r>
              <w:rPr>
                <w:rFonts w:ascii="宋体" w:cs="宋体" w:eastAsia="宋体" w:hAnsi="宋体"/>
                <w:sz w:val="24"/>
                <w:spacing w:val="0"/>
                <w:b w:val="off"/>
                <w:i w:val="off"/>
              </w:rPr>
              <w:t>老铺黄金</w:t>
            </w:r>
            <w:bookmarkEnd w:id="1197"/>
          </w:p>
        </w:tc>
        <w:tc>
          <w:tcPr>
            <w:tcW w:type="dxa" w:w="1660"/>
          </w:tcPr>
          <w:p>
            <w:pPr>
              <w:pageBreakBefore w:val="off"/>
              <w:tabs/>
              <w:wordWrap w:val="on"/>
              <w:spacing w:after="0" w:before="0"/>
              <w:ind w:firstLine="0" w:hanging="0" w:left="0" w:right="0"/>
              <w:jc w:val="left"/>
              <w:textAlignment w:val="auto"/>
              <w:rPr>
                <w:sz w:val="24"/>
              </w:rPr>
            </w:pPr>
            <w:bookmarkStart w:id="1198" w:name=""/>
            <w:r>
              <w:rPr>
                <w:rFonts w:ascii="宋体" w:cs="宋体" w:eastAsia="宋体" w:hAnsi="宋体"/>
                <w:sz w:val="24"/>
                <w:spacing w:val="0"/>
                <w:b w:val="off"/>
                <w:i w:val="off"/>
              </w:rPr>
              <w:t>中国高端珠宝品牌</w:t>
            </w:r>
            <w:bookmarkEnd w:id="1198"/>
          </w:p>
        </w:tc>
        <w:tc>
          <w:tcPr>
            <w:tcW w:type="dxa" w:w="1660"/>
          </w:tcPr>
          <w:p>
            <w:pPr>
              <w:pageBreakBefore w:val="off"/>
              <w:tabs/>
              <w:wordWrap w:val="on"/>
              <w:spacing w:after="0" w:before="0"/>
              <w:ind w:firstLine="0" w:hanging="0" w:left="0" w:right="0"/>
              <w:jc w:val="left"/>
              <w:textAlignment w:val="auto"/>
              <w:rPr>
                <w:sz w:val="24"/>
              </w:rPr>
            </w:pPr>
            <w:bookmarkStart w:id="1199" w:name=""/>
            <w:r>
              <w:rPr>
                <w:rFonts w:ascii="宋体" w:cs="宋体" w:eastAsia="宋体" w:hAnsi="宋体"/>
                <w:sz w:val="24"/>
                <w:spacing w:val="0"/>
                <w:b w:val="off"/>
                <w:i w:val="off"/>
              </w:rPr>
              <w:t>珠宝行业领先</w:t>
            </w:r>
            <w:bookmarkEnd w:id="1199"/>
          </w:p>
        </w:tc>
        <w:tc>
          <w:tcPr>
            <w:tcW w:type="dxa" w:w="1660"/>
          </w:tcPr>
          <w:p>
            <w:pPr>
              <w:pageBreakBefore w:val="off"/>
              <w:tabs/>
              <w:wordWrap w:val="on"/>
              <w:spacing w:after="0" w:before="0"/>
              <w:ind w:firstLine="0" w:hanging="0" w:left="0" w:right="0"/>
              <w:jc w:val="left"/>
              <w:textAlignment w:val="auto"/>
              <w:rPr>
                <w:sz w:val="24"/>
              </w:rPr>
            </w:pPr>
            <w:bookmarkStart w:id="1200" w:name=""/>
            <w:r>
              <w:rPr>
                <w:rFonts w:ascii="宋体" w:cs="宋体" w:eastAsia="宋体" w:hAnsi="宋体"/>
                <w:sz w:val="24"/>
                <w:spacing w:val="0"/>
                <w:b w:val="off"/>
                <w:i w:val="off"/>
              </w:rPr>
              <w:t>古法金工艺，高坪效</w:t>
            </w:r>
            <w:bookmarkEnd w:id="1200"/>
          </w:p>
        </w:tc>
        <w:tc>
          <w:tcPr>
            <w:tcW w:type="dxa" w:w="1660"/>
          </w:tcPr>
          <w:p>
            <w:pPr>
              <w:pageBreakBefore w:val="off"/>
              <w:tabs/>
              <w:wordWrap w:val="on"/>
              <w:spacing w:after="0" w:before="0"/>
              <w:ind w:firstLine="0" w:hanging="0" w:left="0" w:right="0"/>
              <w:jc w:val="left"/>
              <w:textAlignment w:val="auto"/>
              <w:rPr>
                <w:sz w:val="24"/>
              </w:rPr>
            </w:pPr>
            <w:bookmarkStart w:id="1201" w:name=""/>
            <w:r>
              <w:rPr>
                <w:rFonts w:ascii="宋体" w:cs="宋体" w:eastAsia="宋体" w:hAnsi="宋体"/>
                <w:sz w:val="24"/>
                <w:spacing w:val="0"/>
                <w:b w:val="off"/>
                <w:i w:val="off"/>
              </w:rPr>
              <w:t>2025年PE估值21倍，远低于赫美集团</w:t>
            </w:r>
            <w:bookmarkEnd w:id="1201"/>
          </w:p>
        </w:tc>
      </w:tr>
      <w:tr>
        <w:tc>
          <w:tcPr>
            <w:tcW w:type="dxa" w:w="1660"/>
          </w:tcPr>
          <w:p>
            <w:pPr>
              <w:pageBreakBefore w:val="off"/>
              <w:tabs/>
              <w:wordWrap w:val="on"/>
              <w:spacing w:after="0" w:before="0"/>
              <w:ind w:firstLine="0" w:hanging="0" w:left="0" w:right="0"/>
              <w:jc w:val="left"/>
              <w:textAlignment w:val="auto"/>
              <w:rPr>
                <w:sz w:val="24"/>
              </w:rPr>
            </w:pPr>
            <w:bookmarkStart w:id="1202" w:name=""/>
            <w:r>
              <w:rPr>
                <w:rFonts w:ascii="宋体" w:cs="宋体" w:eastAsia="宋体" w:hAnsi="宋体"/>
                <w:sz w:val="24"/>
                <w:spacing w:val="0"/>
                <w:b w:val="off"/>
                <w:i w:val="off"/>
              </w:rPr>
              <w:t>高梵</w:t>
            </w:r>
            <w:bookmarkEnd w:id="1202"/>
          </w:p>
        </w:tc>
        <w:tc>
          <w:tcPr>
            <w:tcW w:type="dxa" w:w="1660"/>
          </w:tcPr>
          <w:p>
            <w:pPr>
              <w:pageBreakBefore w:val="off"/>
              <w:tabs/>
              <w:wordWrap w:val="on"/>
              <w:spacing w:after="0" w:before="0"/>
              <w:ind w:firstLine="0" w:hanging="0" w:left="0" w:right="0"/>
              <w:jc w:val="left"/>
              <w:textAlignment w:val="auto"/>
              <w:rPr>
                <w:sz w:val="24"/>
              </w:rPr>
            </w:pPr>
            <w:bookmarkStart w:id="1203" w:name=""/>
            <w:r>
              <w:rPr>
                <w:rFonts w:ascii="宋体" w:cs="宋体" w:eastAsia="宋体" w:hAnsi="宋体"/>
                <w:sz w:val="24"/>
                <w:spacing w:val="0"/>
                <w:b w:val="off"/>
                <w:i w:val="off"/>
              </w:rPr>
              <w:t>中国高端服饰品牌</w:t>
            </w:r>
            <w:bookmarkEnd w:id="1203"/>
          </w:p>
        </w:tc>
        <w:tc>
          <w:tcPr>
            <w:tcW w:type="dxa" w:w="1660"/>
          </w:tcPr>
          <w:p>
            <w:pPr>
              <w:pageBreakBefore w:val="off"/>
              <w:tabs/>
              <w:wordWrap w:val="on"/>
              <w:spacing w:after="0" w:before="0"/>
              <w:ind w:firstLine="0" w:hanging="0" w:left="0" w:right="0"/>
              <w:jc w:val="left"/>
              <w:textAlignment w:val="auto"/>
              <w:rPr>
                <w:sz w:val="24"/>
              </w:rPr>
            </w:pPr>
            <w:bookmarkStart w:id="1204" w:name=""/>
            <w:r>
              <w:rPr>
                <w:rFonts w:ascii="宋体" w:cs="宋体" w:eastAsia="宋体" w:hAnsi="宋体"/>
                <w:sz w:val="24"/>
                <w:spacing w:val="0"/>
                <w:b w:val="off"/>
                <w:i w:val="off"/>
              </w:rPr>
              <w:t>本土品牌代表</w:t>
            </w:r>
            <w:bookmarkEnd w:id="1204"/>
          </w:p>
        </w:tc>
        <w:tc>
          <w:tcPr>
            <w:tcW w:type="dxa" w:w="1660"/>
          </w:tcPr>
          <w:p>
            <w:pPr>
              <w:pageBreakBefore w:val="off"/>
              <w:tabs/>
              <w:wordWrap w:val="on"/>
              <w:spacing w:after="0" w:before="0"/>
              <w:ind w:firstLine="0" w:hanging="0" w:left="0" w:right="0"/>
              <w:jc w:val="left"/>
              <w:textAlignment w:val="auto"/>
              <w:rPr>
                <w:sz w:val="24"/>
              </w:rPr>
            </w:pPr>
            <w:bookmarkStart w:id="1205" w:name=""/>
            <w:r>
              <w:rPr>
                <w:rFonts w:ascii="宋体" w:cs="宋体" w:eastAsia="宋体" w:hAnsi="宋体"/>
                <w:sz w:val="24"/>
                <w:spacing w:val="0"/>
                <w:b w:val="off"/>
                <w:i w:val="off"/>
              </w:rPr>
              <w:t>差异化定位，高毛利</w:t>
            </w:r>
            <w:bookmarkEnd w:id="1205"/>
          </w:p>
        </w:tc>
        <w:tc>
          <w:tcPr>
            <w:tcW w:type="dxa" w:w="1660"/>
          </w:tcPr>
          <w:p>
            <w:pPr>
              <w:pageBreakBefore w:val="off"/>
              <w:tabs/>
              <w:wordWrap w:val="on"/>
              <w:spacing w:after="0" w:before="0"/>
              <w:ind w:firstLine="0" w:hanging="0" w:left="0" w:right="0"/>
              <w:jc w:val="left"/>
              <w:textAlignment w:val="auto"/>
              <w:rPr>
                <w:sz w:val="24"/>
              </w:rPr>
            </w:pPr>
            <w:bookmarkStart w:id="1206" w:name=""/>
            <w:r>
              <w:rPr>
                <w:rFonts w:ascii="宋体" w:cs="宋体" w:eastAsia="宋体" w:hAnsi="宋体"/>
                <w:sz w:val="24"/>
                <w:spacing w:val="0"/>
                <w:b w:val="off"/>
                <w:i w:val="off"/>
              </w:rPr>
              <w:t>2025年在顶级商圈入驻，PE估值约25倍</w:t>
            </w:r>
            <w:bookmarkEnd w:id="1206"/>
          </w:p>
        </w:tc>
      </w:tr>
    </w:tbl>
    <w:p>
      <w:pPr>
        <w:pageBreakBefore w:val="off"/>
        <w:tabs/>
        <w:wordWrap w:val="on"/>
        <w:spacing w:after="0" w:before="160"/>
        <w:ind w:left="0" w:right="0"/>
        <w:jc w:val="left"/>
        <w:textAlignment w:val="auto"/>
        <w:rPr>
          <w:sz w:val="24"/>
        </w:rPr>
      </w:pPr>
      <w:bookmarkStart w:id="1207" w:name=""/>
      <w:r>
        <w:rPr>
          <w:rFonts w:ascii="宋体" w:cs="宋体" w:eastAsia="宋体" w:hAnsi="宋体"/>
          <w:sz w:val="24"/>
          <w:spacing w:val="0"/>
          <w:b w:val="off"/>
          <w:i w:val="off"/>
        </w:rPr>
        <w:t>数据来源：</w:t>
      </w:r>
      <w:bookmarkEnd w:id="1207"/>
    </w:p>
    <w:p>
      <w:pPr>
        <w:pageBreakBefore w:val="off"/>
        <w:tabs/>
        <w:wordWrap w:val="on"/>
        <w:spacing w:after="0" w:before="160"/>
        <w:ind w:left="0" w:right="0"/>
        <w:jc w:val="left"/>
        <w:textAlignment w:val="auto"/>
        <w:rPr>
          <w:sz w:val="24"/>
        </w:rPr>
      </w:pPr>
      <w:bookmarkStart w:id="1208" w:name=""/>
      <w:r>
        <w:rPr>
          <w:rFonts w:ascii="宋体" w:cs="宋体" w:eastAsia="宋体" w:hAnsi="宋体"/>
          <w:sz w:val="24"/>
          <w:spacing w:val="0"/>
          <w:b w:val="on"/>
          <w:i w:val="off"/>
        </w:rPr>
        <w:t>3. 估值合理性分析</w:t>
      </w:r>
      <w:bookmarkEnd w:id="1208"/>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660"/>
        <w:gridCol w:w="1660"/>
        <w:gridCol w:w="1660"/>
        <w:gridCol w:w="1660"/>
        <w:gridCol w:w="1660"/>
      </w:tblGrid>
      <w:tr>
        <w:tc>
          <w:tcPr>
            <w:tcW w:type="dxa" w:w="1660"/>
          </w:tcPr>
          <w:p>
            <w:pPr>
              <w:pageBreakBefore w:val="off"/>
              <w:tabs/>
              <w:wordWrap w:val="on"/>
              <w:spacing w:after="0" w:before="0"/>
              <w:ind w:firstLine="0" w:hanging="0" w:left="0" w:right="0"/>
              <w:jc w:val="left"/>
              <w:textAlignment w:val="auto"/>
              <w:rPr>
                <w:sz w:val="24"/>
              </w:rPr>
            </w:pPr>
            <w:bookmarkStart w:id="1209" w:name=""/>
            <w:r>
              <w:rPr>
                <w:rFonts w:ascii="宋体" w:cs="宋体" w:eastAsia="宋体" w:hAnsi="宋体"/>
                <w:sz w:val="24"/>
                <w:spacing w:val="0"/>
                <w:b w:val="off"/>
                <w:i w:val="off"/>
              </w:rPr>
              <w:t>指标</w:t>
            </w:r>
            <w:bookmarkEnd w:id="1209"/>
          </w:p>
        </w:tc>
        <w:tc>
          <w:tcPr>
            <w:tcW w:type="dxa" w:w="1660"/>
          </w:tcPr>
          <w:p>
            <w:pPr>
              <w:pageBreakBefore w:val="off"/>
              <w:tabs/>
              <w:wordWrap w:val="on"/>
              <w:spacing w:after="0" w:before="0"/>
              <w:ind w:firstLine="0" w:hanging="0" w:left="0" w:right="0"/>
              <w:jc w:val="left"/>
              <w:textAlignment w:val="auto"/>
              <w:rPr>
                <w:sz w:val="24"/>
              </w:rPr>
            </w:pPr>
            <w:bookmarkStart w:id="1210" w:name=""/>
            <w:r>
              <w:rPr>
                <w:rFonts w:ascii="宋体" w:cs="宋体" w:eastAsia="宋体" w:hAnsi="宋体"/>
                <w:sz w:val="24"/>
                <w:spacing w:val="0"/>
                <w:b w:val="off"/>
                <w:i w:val="off"/>
              </w:rPr>
              <w:t>赫美集团</w:t>
            </w:r>
            <w:bookmarkEnd w:id="1210"/>
          </w:p>
        </w:tc>
        <w:tc>
          <w:tcPr>
            <w:tcW w:type="dxa" w:w="1660"/>
          </w:tcPr>
          <w:p>
            <w:pPr>
              <w:pageBreakBefore w:val="off"/>
              <w:tabs/>
              <w:wordWrap w:val="on"/>
              <w:spacing w:after="0" w:before="0"/>
              <w:ind w:firstLine="0" w:hanging="0" w:left="0" w:right="0"/>
              <w:jc w:val="left"/>
              <w:textAlignment w:val="auto"/>
              <w:rPr>
                <w:sz w:val="24"/>
              </w:rPr>
            </w:pPr>
            <w:bookmarkStart w:id="1211" w:name=""/>
            <w:r>
              <w:rPr>
                <w:rFonts w:ascii="宋体" w:cs="宋体" w:eastAsia="宋体" w:hAnsi="宋体"/>
                <w:sz w:val="24"/>
                <w:spacing w:val="0"/>
                <w:b w:val="off"/>
                <w:i w:val="off"/>
              </w:rPr>
              <w:t>氢能行业平均水平</w:t>
            </w:r>
            <w:bookmarkEnd w:id="1211"/>
          </w:p>
        </w:tc>
        <w:tc>
          <w:tcPr>
            <w:tcW w:type="dxa" w:w="1660"/>
          </w:tcPr>
          <w:p>
            <w:pPr>
              <w:pageBreakBefore w:val="off"/>
              <w:tabs/>
              <w:wordWrap w:val="on"/>
              <w:spacing w:after="0" w:before="0"/>
              <w:ind w:firstLine="0" w:hanging="0" w:left="0" w:right="0"/>
              <w:jc w:val="left"/>
              <w:textAlignment w:val="auto"/>
              <w:rPr>
                <w:sz w:val="24"/>
              </w:rPr>
            </w:pPr>
            <w:bookmarkStart w:id="1212" w:name=""/>
            <w:r>
              <w:rPr>
                <w:rFonts w:ascii="宋体" w:cs="宋体" w:eastAsia="宋体" w:hAnsi="宋体"/>
                <w:sz w:val="24"/>
                <w:spacing w:val="0"/>
                <w:b w:val="off"/>
                <w:i w:val="off"/>
              </w:rPr>
              <w:t>零售行业平均水平</w:t>
            </w:r>
            <w:bookmarkEnd w:id="1212"/>
          </w:p>
        </w:tc>
        <w:tc>
          <w:tcPr>
            <w:tcW w:type="dxa" w:w="1660"/>
          </w:tcPr>
          <w:p>
            <w:pPr>
              <w:pageBreakBefore w:val="off"/>
              <w:tabs/>
              <w:wordWrap w:val="on"/>
              <w:spacing w:after="0" w:before="0"/>
              <w:ind w:firstLine="0" w:hanging="0" w:left="0" w:right="0"/>
              <w:jc w:val="left"/>
              <w:textAlignment w:val="auto"/>
              <w:rPr>
                <w:sz w:val="24"/>
              </w:rPr>
            </w:pPr>
            <w:bookmarkStart w:id="1213" w:name=""/>
            <w:r>
              <w:rPr>
                <w:rFonts w:ascii="宋体" w:cs="宋体" w:eastAsia="宋体" w:hAnsi="宋体"/>
                <w:sz w:val="24"/>
                <w:spacing w:val="0"/>
                <w:b w:val="off"/>
                <w:i w:val="off"/>
              </w:rPr>
              <w:t>估值合理性评估</w:t>
            </w:r>
            <w:bookmarkEnd w:id="1213"/>
          </w:p>
        </w:tc>
      </w:tr>
      <w:tr>
        <w:tc>
          <w:tcPr>
            <w:tcW w:type="dxa" w:w="1660"/>
          </w:tcPr>
          <w:p>
            <w:pPr>
              <w:pageBreakBefore w:val="off"/>
              <w:tabs/>
              <w:wordWrap w:val="on"/>
              <w:spacing w:after="0" w:before="0"/>
              <w:ind w:firstLine="0" w:hanging="0" w:left="0" w:right="0"/>
              <w:jc w:val="left"/>
              <w:textAlignment w:val="auto"/>
              <w:rPr>
                <w:sz w:val="24"/>
              </w:rPr>
            </w:pPr>
            <w:bookmarkStart w:id="1214" w:name=""/>
            <w:r>
              <w:rPr>
                <w:rFonts w:ascii="宋体" w:cs="宋体" w:eastAsia="宋体" w:hAnsi="宋体"/>
                <w:sz w:val="24"/>
                <w:spacing w:val="0"/>
                <w:b w:val="off"/>
                <w:i w:val="off"/>
              </w:rPr>
              <w:t>市盈率(TTM)</w:t>
            </w:r>
            <w:bookmarkEnd w:id="1214"/>
          </w:p>
        </w:tc>
        <w:tc>
          <w:tcPr>
            <w:tcW w:type="dxa" w:w="1660"/>
          </w:tcPr>
          <w:p>
            <w:pPr>
              <w:pageBreakBefore w:val="off"/>
              <w:tabs/>
              <w:wordWrap w:val="on"/>
              <w:spacing w:after="0" w:before="0"/>
              <w:ind w:firstLine="0" w:hanging="0" w:left="0" w:right="0"/>
              <w:jc w:val="left"/>
              <w:textAlignment w:val="auto"/>
              <w:rPr>
                <w:sz w:val="24"/>
              </w:rPr>
            </w:pPr>
            <w:bookmarkStart w:id="1215" w:name=""/>
            <w:r>
              <w:rPr>
                <w:rFonts w:ascii="宋体" w:cs="宋体" w:eastAsia="宋体" w:hAnsi="宋体"/>
                <w:sz w:val="24"/>
                <w:spacing w:val="0"/>
                <w:b w:val="off"/>
                <w:i w:val="off"/>
              </w:rPr>
              <w:t>-153.41倍</w:t>
            </w:r>
            <w:bookmarkEnd w:id="1215"/>
          </w:p>
        </w:tc>
        <w:tc>
          <w:tcPr>
            <w:tcW w:type="dxa" w:w="1660"/>
          </w:tcPr>
          <w:p>
            <w:pPr>
              <w:pageBreakBefore w:val="off"/>
              <w:tabs/>
              <w:wordWrap w:val="on"/>
              <w:spacing w:after="0" w:before="0"/>
              <w:ind w:firstLine="0" w:hanging="0" w:left="0" w:right="0"/>
              <w:jc w:val="left"/>
              <w:textAlignment w:val="auto"/>
              <w:rPr>
                <w:sz w:val="24"/>
              </w:rPr>
            </w:pPr>
            <w:bookmarkStart w:id="1216" w:name=""/>
            <w:r>
              <w:rPr>
                <w:rFonts w:ascii="宋体" w:cs="宋体" w:eastAsia="宋体" w:hAnsi="宋体"/>
                <w:sz w:val="24"/>
                <w:spacing w:val="0"/>
                <w:b w:val="off"/>
                <w:i w:val="off"/>
              </w:rPr>
              <w:t>-140.71倍</w:t>
            </w:r>
            <w:bookmarkEnd w:id="1216"/>
          </w:p>
        </w:tc>
        <w:tc>
          <w:tcPr>
            <w:tcW w:type="dxa" w:w="1660"/>
          </w:tcPr>
          <w:p>
            <w:pPr>
              <w:pageBreakBefore w:val="off"/>
              <w:tabs/>
              <w:wordWrap w:val="on"/>
              <w:spacing w:after="0" w:before="0"/>
              <w:ind w:firstLine="0" w:hanging="0" w:left="0" w:right="0"/>
              <w:jc w:val="left"/>
              <w:textAlignment w:val="auto"/>
              <w:rPr>
                <w:sz w:val="24"/>
              </w:rPr>
            </w:pPr>
            <w:bookmarkStart w:id="1217" w:name=""/>
            <w:r>
              <w:rPr>
                <w:rFonts w:ascii="宋体" w:cs="宋体" w:eastAsia="宋体" w:hAnsi="宋体"/>
                <w:sz w:val="24"/>
                <w:spacing w:val="0"/>
                <w:b w:val="off"/>
                <w:i w:val="off"/>
              </w:rPr>
              <w:t>23.1-35倍</w:t>
            </w:r>
            <w:bookmarkEnd w:id="1217"/>
          </w:p>
        </w:tc>
        <w:tc>
          <w:tcPr>
            <w:tcW w:type="dxa" w:w="1660"/>
          </w:tcPr>
          <w:p>
            <w:pPr>
              <w:pageBreakBefore w:val="off"/>
              <w:tabs/>
              <w:wordWrap w:val="on"/>
              <w:spacing w:after="0" w:before="0"/>
              <w:ind w:firstLine="0" w:hanging="0" w:left="0" w:right="0"/>
              <w:jc w:val="left"/>
              <w:textAlignment w:val="auto"/>
              <w:rPr>
                <w:sz w:val="24"/>
              </w:rPr>
            </w:pPr>
            <w:bookmarkStart w:id="1218" w:name=""/>
            <w:r>
              <w:rPr>
                <w:rFonts w:ascii="宋体" w:cs="宋体" w:eastAsia="宋体" w:hAnsi="宋体"/>
                <w:sz w:val="24"/>
                <w:spacing w:val="0"/>
                <w:b w:val="off"/>
                <w:i w:val="off"/>
              </w:rPr>
              <w:t>极高，反映市场对公司氢能转型的乐观预期</w:t>
            </w:r>
            <w:bookmarkEnd w:id="1218"/>
          </w:p>
        </w:tc>
      </w:tr>
      <w:tr>
        <w:tc>
          <w:tcPr>
            <w:tcW w:type="dxa" w:w="1660"/>
          </w:tcPr>
          <w:p>
            <w:pPr>
              <w:pageBreakBefore w:val="off"/>
              <w:tabs/>
              <w:wordWrap w:val="on"/>
              <w:spacing w:after="0" w:before="0"/>
              <w:ind w:firstLine="0" w:hanging="0" w:left="0" w:right="0"/>
              <w:jc w:val="left"/>
              <w:textAlignment w:val="auto"/>
              <w:rPr>
                <w:sz w:val="24"/>
              </w:rPr>
            </w:pPr>
            <w:bookmarkStart w:id="1219" w:name=""/>
            <w:r>
              <w:rPr>
                <w:rFonts w:ascii="宋体" w:cs="宋体" w:eastAsia="宋体" w:hAnsi="宋体"/>
                <w:sz w:val="24"/>
                <w:spacing w:val="0"/>
                <w:b w:val="off"/>
                <w:i w:val="off"/>
              </w:rPr>
              <w:t>市净率</w:t>
            </w:r>
            <w:bookmarkEnd w:id="1219"/>
          </w:p>
        </w:tc>
        <w:tc>
          <w:tcPr>
            <w:tcW w:type="dxa" w:w="1660"/>
          </w:tcPr>
          <w:p>
            <w:pPr>
              <w:pageBreakBefore w:val="off"/>
              <w:tabs/>
              <w:wordWrap w:val="on"/>
              <w:spacing w:after="0" w:before="0"/>
              <w:ind w:firstLine="0" w:hanging="0" w:left="0" w:right="0"/>
              <w:jc w:val="left"/>
              <w:textAlignment w:val="auto"/>
              <w:rPr>
                <w:sz w:val="24"/>
              </w:rPr>
            </w:pPr>
            <w:bookmarkStart w:id="1220" w:name=""/>
            <w:r>
              <w:rPr>
                <w:rFonts w:ascii="宋体" w:cs="宋体" w:eastAsia="宋体" w:hAnsi="宋体"/>
                <w:sz w:val="24"/>
                <w:spacing w:val="0"/>
                <w:b w:val="off"/>
                <w:i w:val="off"/>
              </w:rPr>
              <w:t>7.66倍</w:t>
            </w:r>
            <w:bookmarkEnd w:id="1220"/>
          </w:p>
        </w:tc>
        <w:tc>
          <w:tcPr>
            <w:tcW w:type="dxa" w:w="1660"/>
          </w:tcPr>
          <w:p>
            <w:pPr>
              <w:pageBreakBefore w:val="off"/>
              <w:tabs/>
              <w:wordWrap w:val="on"/>
              <w:spacing w:after="0" w:before="0"/>
              <w:ind w:firstLine="0" w:hanging="0" w:left="0" w:right="0"/>
              <w:jc w:val="left"/>
              <w:textAlignment w:val="auto"/>
              <w:rPr>
                <w:sz w:val="24"/>
              </w:rPr>
            </w:pPr>
            <w:bookmarkStart w:id="1221" w:name=""/>
            <w:r>
              <w:rPr>
                <w:rFonts w:ascii="宋体" w:cs="宋体" w:eastAsia="宋体" w:hAnsi="宋体"/>
                <w:sz w:val="24"/>
                <w:spacing w:val="0"/>
                <w:b w:val="off"/>
                <w:i w:val="off"/>
              </w:rPr>
              <w:t>2.55-3.15倍</w:t>
            </w:r>
            <w:bookmarkEnd w:id="1221"/>
          </w:p>
        </w:tc>
        <w:tc>
          <w:tcPr>
            <w:tcW w:type="dxa" w:w="1660"/>
          </w:tcPr>
          <w:p>
            <w:pPr>
              <w:pageBreakBefore w:val="off"/>
              <w:tabs/>
              <w:wordWrap w:val="on"/>
              <w:spacing w:after="0" w:before="0"/>
              <w:ind w:firstLine="0" w:hanging="0" w:left="0" w:right="0"/>
              <w:jc w:val="left"/>
              <w:textAlignment w:val="auto"/>
              <w:rPr>
                <w:sz w:val="24"/>
              </w:rPr>
            </w:pPr>
            <w:bookmarkStart w:id="1222" w:name=""/>
            <w:r>
              <w:rPr>
                <w:rFonts w:ascii="宋体" w:cs="宋体" w:eastAsia="宋体" w:hAnsi="宋体"/>
                <w:sz w:val="24"/>
                <w:spacing w:val="0"/>
                <w:b w:val="off"/>
                <w:i w:val="off"/>
              </w:rPr>
              <w:t>1-3倍</w:t>
            </w:r>
            <w:bookmarkEnd w:id="1222"/>
          </w:p>
        </w:tc>
        <w:tc>
          <w:tcPr>
            <w:tcW w:type="dxa" w:w="1660"/>
          </w:tcPr>
          <w:p>
            <w:pPr>
              <w:pageBreakBefore w:val="off"/>
              <w:tabs/>
              <w:wordWrap w:val="on"/>
              <w:spacing w:after="0" w:before="0"/>
              <w:ind w:firstLine="0" w:hanging="0" w:left="0" w:right="0"/>
              <w:jc w:val="left"/>
              <w:textAlignment w:val="auto"/>
              <w:rPr>
                <w:sz w:val="24"/>
              </w:rPr>
            </w:pPr>
            <w:bookmarkStart w:id="1223" w:name=""/>
            <w:r>
              <w:rPr>
                <w:rFonts w:ascii="宋体" w:cs="宋体" w:eastAsia="宋体" w:hAnsi="宋体"/>
                <w:sz w:val="24"/>
                <w:spacing w:val="0"/>
                <w:b w:val="off"/>
                <w:i w:val="off"/>
              </w:rPr>
              <w:t>极高，远超行业合理水平</w:t>
            </w:r>
            <w:bookmarkEnd w:id="1223"/>
          </w:p>
        </w:tc>
      </w:tr>
      <w:tr>
        <w:tc>
          <w:tcPr>
            <w:tcW w:type="dxa" w:w="1660"/>
          </w:tcPr>
          <w:p>
            <w:pPr>
              <w:pageBreakBefore w:val="off"/>
              <w:tabs/>
              <w:wordWrap w:val="on"/>
              <w:spacing w:after="0" w:before="0"/>
              <w:ind w:firstLine="0" w:hanging="0" w:left="0" w:right="0"/>
              <w:jc w:val="left"/>
              <w:textAlignment w:val="auto"/>
              <w:rPr>
                <w:sz w:val="24"/>
              </w:rPr>
            </w:pPr>
            <w:bookmarkStart w:id="1224" w:name=""/>
            <w:r>
              <w:rPr>
                <w:rFonts w:ascii="宋体" w:cs="宋体" w:eastAsia="宋体" w:hAnsi="宋体"/>
                <w:sz w:val="24"/>
                <w:spacing w:val="0"/>
                <w:b w:val="off"/>
                <w:i w:val="off"/>
              </w:rPr>
              <w:t>市销率</w:t>
            </w:r>
            <w:bookmarkEnd w:id="1224"/>
          </w:p>
        </w:tc>
        <w:tc>
          <w:tcPr>
            <w:tcW w:type="dxa" w:w="1660"/>
          </w:tcPr>
          <w:p>
            <w:pPr>
              <w:pageBreakBefore w:val="off"/>
              <w:tabs/>
              <w:wordWrap w:val="on"/>
              <w:spacing w:after="0" w:before="0"/>
              <w:ind w:firstLine="0" w:hanging="0" w:left="0" w:right="0"/>
              <w:jc w:val="left"/>
              <w:textAlignment w:val="auto"/>
              <w:rPr>
                <w:sz w:val="24"/>
              </w:rPr>
            </w:pPr>
            <w:bookmarkStart w:id="1225" w:name=""/>
            <w:r>
              <w:rPr>
                <w:rFonts w:ascii="宋体" w:cs="宋体" w:eastAsia="宋体" w:hAnsi="宋体"/>
                <w:sz w:val="24"/>
                <w:spacing w:val="0"/>
                <w:b w:val="off"/>
                <w:i w:val="off"/>
              </w:rPr>
              <w:t>6.51倍</w:t>
            </w:r>
            <w:bookmarkEnd w:id="1225"/>
          </w:p>
        </w:tc>
        <w:tc>
          <w:tcPr>
            <w:tcW w:type="dxa" w:w="1660"/>
          </w:tcPr>
          <w:p>
            <w:pPr>
              <w:pageBreakBefore w:val="off"/>
              <w:tabs/>
              <w:wordWrap w:val="on"/>
              <w:spacing w:after="0" w:before="0"/>
              <w:ind w:firstLine="0" w:hanging="0" w:left="0" w:right="0"/>
              <w:jc w:val="left"/>
              <w:textAlignment w:val="auto"/>
              <w:rPr>
                <w:sz w:val="24"/>
              </w:rPr>
            </w:pPr>
            <w:bookmarkStart w:id="1226" w:name=""/>
            <w:r>
              <w:rPr>
                <w:rFonts w:ascii="宋体" w:cs="宋体" w:eastAsia="宋体" w:hAnsi="宋体"/>
                <w:sz w:val="24"/>
                <w:spacing w:val="0"/>
                <w:b w:val="off"/>
                <w:i w:val="off"/>
              </w:rPr>
              <w:t>8.96倍</w:t>
            </w:r>
            <w:bookmarkEnd w:id="1226"/>
          </w:p>
        </w:tc>
        <w:tc>
          <w:tcPr>
            <w:tcW w:type="dxa" w:w="1660"/>
          </w:tcPr>
          <w:p>
            <w:pPr>
              <w:pageBreakBefore w:val="off"/>
              <w:tabs/>
              <w:wordWrap w:val="on"/>
              <w:spacing w:after="0" w:before="0"/>
              <w:ind w:firstLine="0" w:hanging="0" w:left="0" w:right="0"/>
              <w:jc w:val="left"/>
              <w:textAlignment w:val="auto"/>
              <w:rPr>
                <w:sz w:val="24"/>
              </w:rPr>
            </w:pPr>
            <w:bookmarkStart w:id="1227" w:name=""/>
            <w:r>
              <w:rPr>
                <w:rFonts w:ascii="宋体" w:cs="宋体" w:eastAsia="宋体" w:hAnsi="宋体"/>
                <w:sz w:val="24"/>
                <w:spacing w:val="0"/>
                <w:b w:val="off"/>
                <w:i w:val="off"/>
              </w:rPr>
              <w:t>5-8倍</w:t>
            </w:r>
            <w:bookmarkEnd w:id="1227"/>
          </w:p>
        </w:tc>
        <w:tc>
          <w:tcPr>
            <w:tcW w:type="dxa" w:w="1660"/>
          </w:tcPr>
          <w:p>
            <w:pPr>
              <w:pageBreakBefore w:val="off"/>
              <w:tabs/>
              <w:wordWrap w:val="on"/>
              <w:spacing w:after="0" w:before="0"/>
              <w:ind w:firstLine="0" w:hanging="0" w:left="0" w:right="0"/>
              <w:jc w:val="left"/>
              <w:textAlignment w:val="auto"/>
              <w:rPr>
                <w:sz w:val="24"/>
              </w:rPr>
            </w:pPr>
            <w:bookmarkStart w:id="1228" w:name=""/>
            <w:r>
              <w:rPr>
                <w:rFonts w:ascii="宋体" w:cs="宋体" w:eastAsia="宋体" w:hAnsi="宋体"/>
                <w:sz w:val="24"/>
                <w:spacing w:val="0"/>
                <w:b w:val="off"/>
                <w:i w:val="off"/>
              </w:rPr>
              <w:t>偏高，但低于氢能设备商平均水平</w:t>
            </w:r>
            <w:bookmarkEnd w:id="1228"/>
          </w:p>
        </w:tc>
      </w:tr>
      <w:tr>
        <w:tc>
          <w:tcPr>
            <w:tcW w:type="dxa" w:w="1660"/>
          </w:tcPr>
          <w:p>
            <w:pPr>
              <w:pageBreakBefore w:val="off"/>
              <w:tabs/>
              <w:wordWrap w:val="on"/>
              <w:spacing w:after="0" w:before="0"/>
              <w:ind w:firstLine="0" w:hanging="0" w:left="0" w:right="0"/>
              <w:jc w:val="left"/>
              <w:textAlignment w:val="auto"/>
              <w:rPr>
                <w:sz w:val="24"/>
              </w:rPr>
            </w:pPr>
            <w:bookmarkStart w:id="1229" w:name=""/>
            <w:r>
              <w:rPr>
                <w:rFonts w:ascii="宋体" w:cs="宋体" w:eastAsia="宋体" w:hAnsi="宋体"/>
                <w:sz w:val="24"/>
                <w:spacing w:val="0"/>
                <w:b w:val="off"/>
                <w:i w:val="off"/>
              </w:rPr>
              <w:t>动态估值/ROIC</w:t>
            </w:r>
            <w:bookmarkEnd w:id="1229"/>
          </w:p>
        </w:tc>
        <w:tc>
          <w:tcPr>
            <w:tcW w:type="dxa" w:w="1660"/>
          </w:tcPr>
          <w:p>
            <w:pPr>
              <w:pageBreakBefore w:val="off"/>
              <w:tabs/>
              <w:wordWrap w:val="on"/>
              <w:spacing w:after="0" w:before="0"/>
              <w:ind w:firstLine="0" w:hanging="0" w:left="0" w:right="0"/>
              <w:jc w:val="left"/>
              <w:textAlignment w:val="auto"/>
              <w:rPr>
                <w:sz w:val="24"/>
              </w:rPr>
            </w:pPr>
            <w:bookmarkStart w:id="1230" w:name=""/>
            <w:r>
              <w:rPr>
                <w:rFonts w:ascii="宋体" w:cs="宋体" w:eastAsia="宋体" w:hAnsi="宋体"/>
                <w:sz w:val="24"/>
                <w:spacing w:val="0"/>
                <w:b w:val="off"/>
                <w:i w:val="off"/>
              </w:rPr>
              <w:t>-1500%</w:t>
            </w:r>
            <w:bookmarkEnd w:id="1230"/>
          </w:p>
        </w:tc>
        <w:tc>
          <w:tcPr>
            <w:tcW w:type="dxa" w:w="1660"/>
          </w:tcPr>
          <w:p>
            <w:pPr>
              <w:pageBreakBefore w:val="off"/>
              <w:tabs/>
              <w:wordWrap w:val="on"/>
              <w:spacing w:after="0" w:before="0"/>
              <w:ind w:firstLine="0" w:hanging="0" w:left="0" w:right="0"/>
              <w:jc w:val="left"/>
              <w:textAlignment w:val="auto"/>
              <w:rPr>
                <w:sz w:val="24"/>
              </w:rPr>
            </w:pPr>
            <w:bookmarkStart w:id="1231" w:name=""/>
            <w:r>
              <w:rPr>
                <w:rFonts w:ascii="宋体" w:cs="宋体" w:eastAsia="宋体" w:hAnsi="宋体"/>
                <w:sz w:val="24"/>
                <w:spacing w:val="0"/>
                <w:b w:val="off"/>
                <w:i w:val="off"/>
              </w:rPr>
              <w:t>-1000%</w:t>
            </w:r>
            <w:bookmarkEnd w:id="1231"/>
          </w:p>
        </w:tc>
        <w:tc>
          <w:tcPr>
            <w:tcW w:type="dxa" w:w="1660"/>
          </w:tcPr>
          <w:p>
            <w:pPr>
              <w:pageBreakBefore w:val="off"/>
              <w:tabs/>
              <w:wordWrap w:val="on"/>
              <w:spacing w:after="0" w:before="0"/>
              <w:ind w:firstLine="0" w:hanging="0" w:left="0" w:right="0"/>
              <w:jc w:val="left"/>
              <w:textAlignment w:val="auto"/>
              <w:rPr>
                <w:sz w:val="24"/>
              </w:rPr>
            </w:pPr>
            <w:bookmarkStart w:id="1232" w:name=""/>
            <w:r>
              <w:rPr>
                <w:rFonts w:ascii="宋体" w:cs="宋体" w:eastAsia="宋体" w:hAnsi="宋体"/>
                <w:sz w:val="24"/>
                <w:spacing w:val="0"/>
                <w:b w:val="off"/>
                <w:i w:val="off"/>
              </w:rPr>
              <w:t>-200%</w:t>
            </w:r>
            <w:bookmarkEnd w:id="1232"/>
          </w:p>
        </w:tc>
        <w:tc>
          <w:tcPr>
            <w:tcW w:type="dxa" w:w="1660"/>
          </w:tcPr>
          <w:p>
            <w:pPr>
              <w:pageBreakBefore w:val="off"/>
              <w:tabs/>
              <w:wordWrap w:val="on"/>
              <w:spacing w:after="0" w:before="0"/>
              <w:ind w:firstLine="0" w:hanging="0" w:left="0" w:right="0"/>
              <w:jc w:val="left"/>
              <w:textAlignment w:val="auto"/>
              <w:rPr>
                <w:sz w:val="24"/>
              </w:rPr>
            </w:pPr>
            <w:bookmarkStart w:id="1233" w:name=""/>
            <w:r>
              <w:rPr>
                <w:rFonts w:ascii="宋体" w:cs="宋体" w:eastAsia="宋体" w:hAnsi="宋体"/>
                <w:sz w:val="24"/>
                <w:spacing w:val="0"/>
                <w:b w:val="off"/>
                <w:i w:val="off"/>
              </w:rPr>
              <w:t>极高，反映市场对公司转型的过度乐观</w:t>
            </w:r>
            <w:bookmarkEnd w:id="1233"/>
          </w:p>
        </w:tc>
      </w:tr>
      <w:tr>
        <w:tc>
          <w:tcPr>
            <w:tcW w:type="dxa" w:w="1660"/>
          </w:tcPr>
          <w:p>
            <w:pPr>
              <w:pageBreakBefore w:val="off"/>
              <w:tabs/>
              <w:wordWrap w:val="on"/>
              <w:spacing w:after="0" w:before="0"/>
              <w:ind w:firstLine="0" w:hanging="0" w:left="0" w:right="0"/>
              <w:jc w:val="left"/>
              <w:textAlignment w:val="auto"/>
              <w:rPr>
                <w:sz w:val="24"/>
              </w:rPr>
            </w:pPr>
            <w:bookmarkStart w:id="1234" w:name=""/>
            <w:r>
              <w:rPr>
                <w:rFonts w:ascii="宋体" w:cs="宋体" w:eastAsia="宋体" w:hAnsi="宋体"/>
                <w:sz w:val="24"/>
                <w:spacing w:val="0"/>
                <w:b w:val="off"/>
                <w:i w:val="off"/>
              </w:rPr>
              <w:t>未来3年PEG</w:t>
            </w:r>
            <w:bookmarkEnd w:id="1234"/>
          </w:p>
        </w:tc>
        <w:tc>
          <w:tcPr>
            <w:tcW w:type="dxa" w:w="1660"/>
          </w:tcPr>
          <w:p>
            <w:pPr>
              <w:pageBreakBefore w:val="off"/>
              <w:tabs/>
              <w:wordWrap w:val="on"/>
              <w:spacing w:after="0" w:before="0"/>
              <w:ind w:firstLine="0" w:hanging="0" w:left="0" w:right="0"/>
              <w:jc w:val="left"/>
              <w:textAlignment w:val="auto"/>
              <w:rPr>
                <w:sz w:val="24"/>
              </w:rPr>
            </w:pPr>
            <w:bookmarkStart w:id="1235" w:name=""/>
            <w:r>
              <w:rPr>
                <w:rFonts w:ascii="宋体" w:cs="宋体" w:eastAsia="宋体" w:hAnsi="宋体"/>
                <w:sz w:val="24"/>
                <w:spacing w:val="0"/>
                <w:b w:val="off"/>
                <w:i w:val="off"/>
              </w:rPr>
              <w:t>-15</w:t>
            </w:r>
            <w:bookmarkEnd w:id="1235"/>
          </w:p>
        </w:tc>
        <w:tc>
          <w:tcPr>
            <w:tcW w:type="dxa" w:w="1660"/>
          </w:tcPr>
          <w:p>
            <w:pPr>
              <w:pageBreakBefore w:val="off"/>
              <w:tabs/>
              <w:wordWrap w:val="on"/>
              <w:spacing w:after="0" w:before="0"/>
              <w:ind w:firstLine="0" w:hanging="0" w:left="0" w:right="0"/>
              <w:jc w:val="left"/>
              <w:textAlignment w:val="auto"/>
              <w:rPr>
                <w:sz w:val="24"/>
              </w:rPr>
            </w:pPr>
            <w:bookmarkStart w:id="1236" w:name=""/>
            <w:r>
              <w:rPr>
                <w:rFonts w:ascii="宋体" w:cs="宋体" w:eastAsia="宋体" w:hAnsi="宋体"/>
                <w:sz w:val="24"/>
                <w:spacing w:val="0"/>
                <w:b w:val="off"/>
                <w:i w:val="off"/>
              </w:rPr>
              <w:t>-10</w:t>
            </w:r>
            <w:bookmarkEnd w:id="1236"/>
          </w:p>
        </w:tc>
        <w:tc>
          <w:tcPr>
            <w:tcW w:type="dxa" w:w="1660"/>
          </w:tcPr>
          <w:p>
            <w:pPr>
              <w:pageBreakBefore w:val="off"/>
              <w:tabs/>
              <w:wordWrap w:val="on"/>
              <w:spacing w:after="0" w:before="0"/>
              <w:ind w:firstLine="0" w:hanging="0" w:left="0" w:right="0"/>
              <w:jc w:val="left"/>
              <w:textAlignment w:val="auto"/>
              <w:rPr>
                <w:sz w:val="24"/>
              </w:rPr>
            </w:pPr>
            <w:bookmarkStart w:id="1237" w:name=""/>
            <w:r>
              <w:rPr>
                <w:rFonts w:ascii="宋体" w:cs="宋体" w:eastAsia="宋体" w:hAnsi="宋体"/>
                <w:sz w:val="24"/>
                <w:spacing w:val="0"/>
                <w:b w:val="off"/>
                <w:i w:val="off"/>
              </w:rPr>
              <w:t>-2</w:t>
            </w:r>
            <w:bookmarkEnd w:id="1237"/>
          </w:p>
        </w:tc>
        <w:tc>
          <w:tcPr>
            <w:tcW w:type="dxa" w:w="1660"/>
          </w:tcPr>
          <w:p>
            <w:pPr>
              <w:pageBreakBefore w:val="off"/>
              <w:tabs/>
              <w:wordWrap w:val="on"/>
              <w:spacing w:after="0" w:before="0"/>
              <w:ind w:firstLine="0" w:hanging="0" w:left="0" w:right="0"/>
              <w:jc w:val="left"/>
              <w:textAlignment w:val="auto"/>
              <w:rPr>
                <w:sz w:val="24"/>
              </w:rPr>
            </w:pPr>
            <w:bookmarkStart w:id="1238" w:name=""/>
            <w:r>
              <w:rPr>
                <w:rFonts w:ascii="宋体" w:cs="宋体" w:eastAsia="宋体" w:hAnsi="宋体"/>
                <w:sz w:val="24"/>
                <w:spacing w:val="0"/>
                <w:b w:val="off"/>
                <w:i w:val="off"/>
              </w:rPr>
              <w:t>极高，需业绩大幅改善支撑</w:t>
            </w:r>
            <w:bookmarkEnd w:id="1238"/>
          </w:p>
        </w:tc>
      </w:tr>
    </w:tbl>
    <w:p>
      <w:pPr>
        <w:pageBreakBefore w:val="off"/>
        <w:tabs/>
        <w:wordWrap w:val="on"/>
        <w:spacing w:after="0" w:before="160"/>
        <w:ind w:left="0" w:right="0"/>
        <w:jc w:val="left"/>
        <w:textAlignment w:val="auto"/>
        <w:rPr>
          <w:sz w:val="24"/>
        </w:rPr>
      </w:pPr>
      <w:bookmarkStart w:id="1239" w:name=""/>
      <w:r>
        <w:rPr>
          <w:rFonts w:ascii="宋体" w:cs="宋体" w:eastAsia="宋体" w:hAnsi="宋体"/>
          <w:sz w:val="24"/>
          <w:spacing w:val="0"/>
          <w:b w:val="off"/>
          <w:i w:val="off"/>
        </w:rPr>
        <w:t>数据来源：</w:t>
      </w:r>
      <w:bookmarkEnd w:id="1239"/>
    </w:p>
    <w:p>
      <w:pPr>
        <w:pageBreakBefore w:val="off"/>
        <w:tabs/>
        <w:wordWrap w:val="on"/>
        <w:spacing w:after="0" w:before="160"/>
        <w:ind w:left="0" w:right="0"/>
        <w:jc w:val="left"/>
        <w:textAlignment w:val="auto"/>
        <w:rPr>
          <w:sz w:val="24"/>
        </w:rPr>
      </w:pPr>
      <w:bookmarkStart w:id="1240" w:name=""/>
      <w:r>
        <w:rPr>
          <w:rFonts w:ascii="宋体" w:cs="宋体" w:eastAsia="宋体" w:hAnsi="宋体"/>
          <w:sz w:val="24"/>
          <w:spacing w:val="0"/>
          <w:b w:val="on"/>
          <w:i w:val="off"/>
        </w:rPr>
        <w:t>估值风险提示</w:t>
      </w:r>
      <w:r>
        <w:rPr>
          <w:rFonts w:ascii="宋体" w:cs="宋体" w:eastAsia="宋体" w:hAnsi="宋体"/>
          <w:sz w:val="24"/>
          <w:spacing w:val="0"/>
          <w:b w:val="off"/>
          <w:i w:val="off"/>
        </w:rPr>
        <w:t>：</w:t>
      </w:r>
      <w:bookmarkEnd w:id="1240"/>
    </w:p>
    <w:p>
      <w:pPr>
        <w:pageBreakBefore w:val="off"/>
        <w:numPr>
          <w:ilvl w:val="0"/>
          <w:numId w:val="19"/>
        </w:numPr>
        <w:tabs/>
        <w:wordWrap w:val="on"/>
        <w:spacing w:after="0" w:before="160"/>
        <w:ind w:hanging="440" w:left="440" w:right="0"/>
        <w:jc w:val="left"/>
        <w:textAlignment w:val="auto"/>
        <w:rPr>
          <w:sz w:val="24"/>
        </w:rPr>
      </w:pPr>
      <w:bookmarkStart w:id="1241" w:name=""/>
      <w:r>
        <w:rPr>
          <w:rFonts w:ascii="宋体" w:cs="宋体" w:eastAsia="宋体" w:hAnsi="宋体"/>
          <w:sz w:val="24"/>
          <w:spacing w:val="0"/>
          <w:b w:val="off"/>
          <w:i w:val="off"/>
        </w:rPr>
        <w:t>当前估值已充分反映公司氢能转型预期，但氢能业务尚未形成规模效应，存在估值透支风险。</w:t>
      </w:r>
      <w:bookmarkEnd w:id="1241"/>
    </w:p>
    <w:p>
      <w:pPr>
        <w:pageBreakBefore w:val="off"/>
        <w:numPr>
          <w:ilvl w:val="0"/>
          <w:numId w:val="19"/>
        </w:numPr>
        <w:tabs/>
        <w:wordWrap w:val="on"/>
        <w:spacing w:after="0" w:before="160"/>
        <w:ind w:hanging="440" w:left="440" w:right="0"/>
        <w:jc w:val="left"/>
        <w:textAlignment w:val="auto"/>
        <w:rPr>
          <w:sz w:val="24"/>
        </w:rPr>
      </w:pPr>
      <w:bookmarkStart w:id="1242" w:name=""/>
      <w:r>
        <w:rPr>
          <w:rFonts w:ascii="宋体" w:cs="宋体" w:eastAsia="宋体" w:hAnsi="宋体"/>
          <w:sz w:val="24"/>
          <w:spacing w:val="0"/>
          <w:b w:val="off"/>
          <w:i w:val="off"/>
        </w:rPr>
        <w:t>零售业务持续亏损，需依赖能源业务输血，但能源业务毛利率低，盈利能力有限。</w:t>
      </w:r>
      <w:bookmarkEnd w:id="1242"/>
    </w:p>
    <w:p>
      <w:pPr>
        <w:pageBreakBefore w:val="off"/>
        <w:numPr>
          <w:ilvl w:val="0"/>
          <w:numId w:val="19"/>
        </w:numPr>
        <w:tabs/>
        <w:wordWrap w:val="on"/>
        <w:spacing w:after="0" w:before="160"/>
        <w:ind w:hanging="440" w:left="440" w:right="0"/>
        <w:jc w:val="left"/>
        <w:textAlignment w:val="auto"/>
        <w:rPr>
          <w:sz w:val="24"/>
        </w:rPr>
      </w:pPr>
      <w:bookmarkStart w:id="1243" w:name=""/>
      <w:r>
        <w:rPr>
          <w:rFonts w:ascii="宋体" w:cs="宋体" w:eastAsia="宋体" w:hAnsi="宋体"/>
          <w:sz w:val="24"/>
          <w:spacing w:val="0"/>
          <w:b w:val="off"/>
          <w:i w:val="off"/>
        </w:rPr>
        <w:t>DCF估值显示，公司当前市值需依赖未来5年营收高速增长和毛利率大幅提升，实现难度较大。</w:t>
      </w:r>
      <w:bookmarkEnd w:id="1243"/>
    </w:p>
    <w:p>
      <w:pPr>
        <w:pageBreakBefore w:val="off"/>
        <w:tabs/>
        <w:wordWrap w:val="on"/>
        <w:spacing w:after="0" w:before="160"/>
        <w:ind w:left="0" w:right="0"/>
        <w:jc w:val="left"/>
        <w:textAlignment w:val="auto"/>
        <w:rPr>
          <w:sz w:val="28"/>
        </w:rPr>
      </w:pPr>
      <w:bookmarkStart w:id="1244" w:name=""/>
      <w:r>
        <w:rPr>
          <w:rFonts w:ascii="宋体" w:cs="宋体" w:eastAsia="宋体" w:hAnsi="宋体"/>
          <w:sz w:val="28"/>
          <w:spacing w:val="0"/>
          <w:b w:val="on"/>
          <w:i w:val="off"/>
        </w:rPr>
        <w:t>五、主要风险因素</w:t>
      </w:r>
      <w:bookmarkEnd w:id="1244"/>
    </w:p>
    <w:p>
      <w:pPr>
        <w:pageBreakBefore w:val="off"/>
        <w:tabs/>
        <w:wordWrap w:val="on"/>
        <w:spacing w:after="0" w:before="160"/>
        <w:ind w:left="0" w:right="0"/>
        <w:jc w:val="left"/>
        <w:textAlignment w:val="auto"/>
        <w:rPr>
          <w:sz w:val="24"/>
        </w:rPr>
      </w:pPr>
      <w:bookmarkStart w:id="1245" w:name=""/>
      <w:r>
        <w:rPr>
          <w:rFonts w:ascii="宋体" w:cs="宋体" w:eastAsia="宋体" w:hAnsi="宋体"/>
          <w:sz w:val="24"/>
          <w:spacing w:val="0"/>
          <w:b w:val="on"/>
          <w:i w:val="off"/>
        </w:rPr>
        <w:t>1. 行业竞争风险</w:t>
      </w:r>
      <w:bookmarkEnd w:id="1245"/>
    </w:p>
    <w:p>
      <w:pPr>
        <w:pageBreakBefore w:val="off"/>
        <w:numPr>
          <w:ilvl w:val="0"/>
          <w:numId w:val="20"/>
        </w:numPr>
        <w:tabs/>
        <w:wordWrap w:val="on"/>
        <w:spacing w:after="0" w:before="160"/>
        <w:ind w:hanging="440" w:left="440" w:right="0"/>
        <w:jc w:val="left"/>
        <w:textAlignment w:val="auto"/>
        <w:rPr>
          <w:sz w:val="24"/>
        </w:rPr>
      </w:pPr>
      <w:bookmarkStart w:id="1246" w:name=""/>
      <w:r>
        <w:rPr>
          <w:rFonts w:ascii="宋体" w:cs="宋体" w:eastAsia="宋体" w:hAnsi="宋体"/>
          <w:sz w:val="24"/>
          <w:spacing w:val="0"/>
          <w:b w:val="on"/>
          <w:i w:val="off"/>
        </w:rPr>
        <w:t>氢能领域</w:t>
      </w:r>
      <w:r>
        <w:rPr>
          <w:rFonts w:ascii="宋体" w:cs="宋体" w:eastAsia="宋体" w:hAnsi="宋体"/>
          <w:sz w:val="24"/>
          <w:spacing w:val="0"/>
          <w:b w:val="off"/>
          <w:i w:val="off"/>
        </w:rPr>
        <w:t>：</w:t>
      </w:r>
      <w:bookmarkEnd w:id="1246"/>
    </w:p>
    <w:p>
      <w:pPr>
        <w:pageBreakBefore w:val="off"/>
        <w:numPr>
          <w:ilvl w:val="1"/>
          <w:numId w:val="21"/>
        </w:numPr>
        <w:tabs/>
        <w:wordWrap w:val="on"/>
        <w:spacing w:after="0" w:before="160"/>
        <w:ind w:hanging="440" w:left="880" w:right="0"/>
        <w:jc w:val="left"/>
        <w:textAlignment w:val="auto"/>
        <w:rPr>
          <w:sz w:val="24"/>
        </w:rPr>
      </w:pPr>
      <w:bookmarkStart w:id="1247" w:name=""/>
      <w:r>
        <w:rPr>
          <w:rFonts w:ascii="宋体" w:cs="宋体" w:eastAsia="宋体" w:hAnsi="宋体"/>
          <w:sz w:val="24"/>
          <w:spacing w:val="0"/>
          <w:b w:val="off"/>
          <w:i w:val="off"/>
        </w:rPr>
        <w:t>行业竞争加剧，2024年央企市占率已达60%，中车株洲等新玩家挤压份额。</w:t>
      </w:r>
      <w:bookmarkEnd w:id="1247"/>
    </w:p>
    <w:p>
      <w:pPr>
        <w:pageBreakBefore w:val="off"/>
        <w:numPr>
          <w:ilvl w:val="1"/>
          <w:numId w:val="21"/>
        </w:numPr>
        <w:tabs/>
        <w:wordWrap w:val="on"/>
        <w:spacing w:after="0" w:before="160"/>
        <w:ind w:hanging="440" w:left="880" w:right="0"/>
        <w:jc w:val="left"/>
        <w:textAlignment w:val="auto"/>
        <w:rPr>
          <w:sz w:val="24"/>
        </w:rPr>
      </w:pPr>
      <w:bookmarkStart w:id="1248" w:name=""/>
      <w:r>
        <w:rPr>
          <w:rFonts w:ascii="宋体" w:cs="宋体" w:eastAsia="宋体" w:hAnsi="宋体"/>
          <w:sz w:val="24"/>
          <w:spacing w:val="0"/>
          <w:b w:val="off"/>
          <w:i w:val="off"/>
        </w:rPr>
        <w:t>产能过剩风险，2025年全球电解槽产能或达45GW而需求仅28GW，可能引发价格战。</w:t>
      </w:r>
      <w:bookmarkEnd w:id="1248"/>
    </w:p>
    <w:p>
      <w:pPr>
        <w:pageBreakBefore w:val="off"/>
        <w:numPr>
          <w:ilvl w:val="1"/>
          <w:numId w:val="21"/>
        </w:numPr>
        <w:tabs/>
        <w:wordWrap w:val="on"/>
        <w:spacing w:after="0" w:before="160"/>
        <w:ind w:hanging="440" w:left="880" w:right="0"/>
        <w:jc w:val="left"/>
        <w:textAlignment w:val="auto"/>
        <w:rPr>
          <w:sz w:val="24"/>
        </w:rPr>
      </w:pPr>
      <w:bookmarkStart w:id="1249" w:name=""/>
      <w:r>
        <w:rPr>
          <w:rFonts w:ascii="宋体" w:cs="宋体" w:eastAsia="宋体" w:hAnsi="宋体"/>
          <w:sz w:val="24"/>
          <w:spacing w:val="0"/>
          <w:b w:val="off"/>
          <w:i w:val="off"/>
        </w:rPr>
        <w:t>技术路线风险，PEM电解槽在海上风电等场景渗透率2025年订单增长211%，若公司未能及时补充技术储备，可能错失细分市场机会。</w:t>
      </w:r>
      <w:bookmarkEnd w:id="1249"/>
    </w:p>
    <w:p>
      <w:pPr>
        <w:pageBreakBefore w:val="off"/>
        <w:numPr>
          <w:ilvl w:val="0"/>
          <w:numId w:val="20"/>
        </w:numPr>
        <w:tabs/>
        <w:wordWrap w:val="on"/>
        <w:spacing w:after="0" w:before="160"/>
        <w:ind w:hanging="440" w:left="440" w:right="0"/>
        <w:jc w:val="left"/>
        <w:textAlignment w:val="auto"/>
        <w:rPr>
          <w:sz w:val="24"/>
        </w:rPr>
      </w:pPr>
      <w:bookmarkStart w:id="1250" w:name=""/>
      <w:r>
        <w:rPr>
          <w:rFonts w:ascii="宋体" w:cs="宋体" w:eastAsia="宋体" w:hAnsi="宋体"/>
          <w:sz w:val="24"/>
          <w:spacing w:val="0"/>
          <w:b w:val="on"/>
          <w:i w:val="off"/>
        </w:rPr>
        <w:t>零售领域</w:t>
      </w:r>
      <w:r>
        <w:rPr>
          <w:rFonts w:ascii="宋体" w:cs="宋体" w:eastAsia="宋体" w:hAnsi="宋体"/>
          <w:sz w:val="24"/>
          <w:spacing w:val="0"/>
          <w:b w:val="off"/>
          <w:i w:val="off"/>
        </w:rPr>
        <w:t>：</w:t>
      </w:r>
      <w:bookmarkEnd w:id="1250"/>
    </w:p>
    <w:p>
      <w:pPr>
        <w:pageBreakBefore w:val="off"/>
        <w:numPr>
          <w:ilvl w:val="1"/>
          <w:numId w:val="22"/>
        </w:numPr>
        <w:tabs/>
        <w:wordWrap w:val="on"/>
        <w:spacing w:after="0" w:before="160"/>
        <w:ind w:hanging="440" w:left="880" w:right="0"/>
        <w:jc w:val="left"/>
        <w:textAlignment w:val="auto"/>
        <w:rPr>
          <w:sz w:val="24"/>
        </w:rPr>
      </w:pPr>
      <w:bookmarkStart w:id="1251" w:name=""/>
      <w:r>
        <w:rPr>
          <w:rFonts w:ascii="宋体" w:cs="宋体" w:eastAsia="宋体" w:hAnsi="宋体"/>
          <w:sz w:val="24"/>
          <w:spacing w:val="0"/>
          <w:b w:val="off"/>
          <w:i w:val="off"/>
        </w:rPr>
        <w:t>品牌集中度提升，头部品牌如LVMH、开云集团等通过DFS等渠道强化市场地位。</w:t>
      </w:r>
      <w:bookmarkEnd w:id="1251"/>
    </w:p>
    <w:p>
      <w:pPr>
        <w:pageBreakBefore w:val="off"/>
        <w:numPr>
          <w:ilvl w:val="1"/>
          <w:numId w:val="22"/>
        </w:numPr>
        <w:tabs/>
        <w:wordWrap w:val="on"/>
        <w:spacing w:after="0" w:before="160"/>
        <w:ind w:hanging="440" w:left="880" w:right="0"/>
        <w:jc w:val="left"/>
        <w:textAlignment w:val="auto"/>
        <w:rPr>
          <w:sz w:val="24"/>
        </w:rPr>
      </w:pPr>
      <w:bookmarkStart w:id="1252" w:name=""/>
      <w:r>
        <w:rPr>
          <w:rFonts w:ascii="宋体" w:cs="宋体" w:eastAsia="宋体" w:hAnsi="宋体"/>
          <w:sz w:val="24"/>
          <w:spacing w:val="0"/>
          <w:b w:val="off"/>
          <w:i w:val="off"/>
        </w:rPr>
        <w:t>线上渗透率持续提升，传统零售渠道面临替代压力。</w:t>
      </w:r>
      <w:bookmarkEnd w:id="1252"/>
    </w:p>
    <w:p>
      <w:pPr>
        <w:pageBreakBefore w:val="off"/>
        <w:numPr>
          <w:ilvl w:val="1"/>
          <w:numId w:val="22"/>
        </w:numPr>
        <w:tabs/>
        <w:wordWrap w:val="on"/>
        <w:spacing w:after="0" w:before="160"/>
        <w:ind w:hanging="440" w:left="880" w:right="0"/>
        <w:jc w:val="left"/>
        <w:textAlignment w:val="auto"/>
        <w:rPr>
          <w:sz w:val="24"/>
        </w:rPr>
      </w:pPr>
      <w:bookmarkStart w:id="1253" w:name=""/>
      <w:r>
        <w:rPr>
          <w:rFonts w:ascii="宋体" w:cs="宋体" w:eastAsia="宋体" w:hAnsi="宋体"/>
          <w:sz w:val="24"/>
          <w:spacing w:val="0"/>
          <w:b w:val="off"/>
          <w:i w:val="off"/>
        </w:rPr>
        <w:t>消费者偏好变化，对性价比和场景体验的关注度提高，挤压高端品牌零售利润空间。</w:t>
      </w:r>
      <w:bookmarkEnd w:id="1253"/>
    </w:p>
    <w:p>
      <w:pPr>
        <w:pageBreakBefore w:val="off"/>
        <w:tabs/>
        <w:wordWrap w:val="on"/>
        <w:spacing w:after="0" w:before="160"/>
        <w:ind w:left="0" w:right="0"/>
        <w:jc w:val="left"/>
        <w:textAlignment w:val="auto"/>
        <w:rPr>
          <w:sz w:val="24"/>
        </w:rPr>
      </w:pPr>
      <w:bookmarkStart w:id="1254" w:name=""/>
      <w:r>
        <w:rPr>
          <w:rFonts w:ascii="宋体" w:cs="宋体" w:eastAsia="宋体" w:hAnsi="宋体"/>
          <w:sz w:val="24"/>
          <w:spacing w:val="0"/>
          <w:b w:val="on"/>
          <w:i w:val="off"/>
        </w:rPr>
        <w:t>2. 政策风险</w:t>
      </w:r>
      <w:bookmarkEnd w:id="1254"/>
    </w:p>
    <w:p>
      <w:pPr>
        <w:pageBreakBefore w:val="off"/>
        <w:numPr>
          <w:ilvl w:val="0"/>
          <w:numId w:val="23"/>
        </w:numPr>
        <w:tabs/>
        <w:wordWrap w:val="on"/>
        <w:spacing w:after="0" w:before="160"/>
        <w:ind w:hanging="440" w:left="440" w:right="0"/>
        <w:jc w:val="left"/>
        <w:textAlignment w:val="auto"/>
        <w:rPr>
          <w:sz w:val="24"/>
        </w:rPr>
      </w:pPr>
      <w:bookmarkStart w:id="1255" w:name=""/>
      <w:r>
        <w:rPr>
          <w:rFonts w:ascii="宋体" w:cs="宋体" w:eastAsia="宋体" w:hAnsi="宋体"/>
          <w:sz w:val="24"/>
          <w:spacing w:val="0"/>
          <w:b w:val="on"/>
          <w:i w:val="off"/>
        </w:rPr>
        <w:t>氢能政策依赖</w:t>
      </w:r>
      <w:r>
        <w:rPr>
          <w:rFonts w:ascii="宋体" w:cs="宋体" w:eastAsia="宋体" w:hAnsi="宋体"/>
          <w:sz w:val="24"/>
          <w:spacing w:val="0"/>
          <w:b w:val="off"/>
          <w:i w:val="off"/>
        </w:rPr>
        <w:t>：</w:t>
      </w:r>
      <w:bookmarkEnd w:id="1255"/>
    </w:p>
    <w:p>
      <w:pPr>
        <w:pageBreakBefore w:val="off"/>
        <w:numPr>
          <w:ilvl w:val="1"/>
          <w:numId w:val="24"/>
        </w:numPr>
        <w:tabs/>
        <w:wordWrap w:val="on"/>
        <w:spacing w:after="0" w:before="160"/>
        <w:ind w:hanging="440" w:left="880" w:right="0"/>
        <w:jc w:val="left"/>
        <w:textAlignment w:val="auto"/>
        <w:rPr>
          <w:sz w:val="24"/>
        </w:rPr>
      </w:pPr>
      <w:bookmarkStart w:id="1256" w:name=""/>
      <w:r>
        <w:rPr>
          <w:rFonts w:ascii="宋体" w:cs="宋体" w:eastAsia="宋体" w:hAnsi="宋体"/>
          <w:sz w:val="24"/>
          <w:spacing w:val="0"/>
          <w:b w:val="off"/>
          <w:i w:val="off"/>
        </w:rPr>
        <w:t>氢能项目进展受政策审批影响大，内蒙古风光制氢项目环评未完成，开工时间不确定。</w:t>
      </w:r>
      <w:bookmarkEnd w:id="1256"/>
    </w:p>
    <w:p>
      <w:pPr>
        <w:pageBreakBefore w:val="off"/>
        <w:numPr>
          <w:ilvl w:val="1"/>
          <w:numId w:val="24"/>
        </w:numPr>
        <w:tabs/>
        <w:wordWrap w:val="on"/>
        <w:spacing w:after="0" w:before="160"/>
        <w:ind w:hanging="440" w:left="880" w:right="0"/>
        <w:jc w:val="left"/>
        <w:textAlignment w:val="auto"/>
        <w:rPr>
          <w:sz w:val="24"/>
        </w:rPr>
      </w:pPr>
      <w:bookmarkStart w:id="1257" w:name=""/>
      <w:r>
        <w:rPr>
          <w:rFonts w:ascii="宋体" w:cs="宋体" w:eastAsia="宋体" w:hAnsi="宋体"/>
          <w:sz w:val="24"/>
          <w:spacing w:val="0"/>
          <w:b w:val="off"/>
          <w:i w:val="off"/>
        </w:rPr>
        <w:t>绿氢成本较高（30-40元/公斤），需依赖政策补贴维持盈利，而2025年国家补贴政策尚未明确。</w:t>
      </w:r>
      <w:bookmarkEnd w:id="1257"/>
    </w:p>
    <w:p>
      <w:pPr>
        <w:pageBreakBefore w:val="off"/>
        <w:numPr>
          <w:ilvl w:val="1"/>
          <w:numId w:val="24"/>
        </w:numPr>
        <w:tabs/>
        <w:wordWrap w:val="on"/>
        <w:spacing w:after="0" w:before="160"/>
        <w:ind w:hanging="440" w:left="880" w:right="0"/>
        <w:jc w:val="left"/>
        <w:textAlignment w:val="auto"/>
        <w:rPr>
          <w:sz w:val="24"/>
        </w:rPr>
      </w:pPr>
      <w:bookmarkStart w:id="1258" w:name=""/>
      <w:r>
        <w:rPr>
          <w:rFonts w:ascii="宋体" w:cs="宋体" w:eastAsia="宋体" w:hAnsi="宋体"/>
          <w:sz w:val="24"/>
          <w:spacing w:val="0"/>
          <w:b w:val="off"/>
          <w:i w:val="off"/>
        </w:rPr>
        <w:t>山西氢能政策侧重交通应用，而内蒙古更注重绿氢制备，公司区域布局面临政策差异挑战。</w:t>
      </w:r>
      <w:bookmarkEnd w:id="1258"/>
    </w:p>
    <w:p>
      <w:pPr>
        <w:pageBreakBefore w:val="off"/>
        <w:numPr>
          <w:ilvl w:val="0"/>
          <w:numId w:val="23"/>
        </w:numPr>
        <w:tabs/>
        <w:wordWrap w:val="on"/>
        <w:spacing w:after="0" w:before="160"/>
        <w:ind w:hanging="440" w:left="440" w:right="0"/>
        <w:jc w:val="left"/>
        <w:textAlignment w:val="auto"/>
        <w:rPr>
          <w:sz w:val="24"/>
        </w:rPr>
      </w:pPr>
      <w:bookmarkStart w:id="1259" w:name=""/>
      <w:r>
        <w:rPr>
          <w:rFonts w:ascii="宋体" w:cs="宋体" w:eastAsia="宋体" w:hAnsi="宋体"/>
          <w:sz w:val="24"/>
          <w:spacing w:val="0"/>
          <w:b w:val="on"/>
          <w:i w:val="off"/>
        </w:rPr>
        <w:t>零售政策变化</w:t>
      </w:r>
      <w:r>
        <w:rPr>
          <w:rFonts w:ascii="宋体" w:cs="宋体" w:eastAsia="宋体" w:hAnsi="宋体"/>
          <w:sz w:val="24"/>
          <w:spacing w:val="0"/>
          <w:b w:val="off"/>
          <w:i w:val="off"/>
        </w:rPr>
        <w:t>：</w:t>
      </w:r>
      <w:bookmarkEnd w:id="1259"/>
    </w:p>
    <w:p>
      <w:pPr>
        <w:pageBreakBefore w:val="off"/>
        <w:numPr>
          <w:ilvl w:val="1"/>
          <w:numId w:val="25"/>
        </w:numPr>
        <w:tabs/>
        <w:wordWrap w:val="on"/>
        <w:spacing w:after="0" w:before="160"/>
        <w:ind w:hanging="440" w:left="880" w:right="0"/>
        <w:jc w:val="left"/>
        <w:textAlignment w:val="auto"/>
        <w:rPr>
          <w:sz w:val="24"/>
        </w:rPr>
      </w:pPr>
      <w:bookmarkStart w:id="1260" w:name=""/>
      <w:r>
        <w:rPr>
          <w:rFonts w:ascii="宋体" w:cs="宋体" w:eastAsia="宋体" w:hAnsi="宋体"/>
          <w:sz w:val="24"/>
          <w:spacing w:val="0"/>
          <w:b w:val="off"/>
          <w:i w:val="off"/>
        </w:rPr>
        <w:t>消费税政策调整可能影响高端品牌零售利润空间。</w:t>
      </w:r>
      <w:bookmarkEnd w:id="1260"/>
    </w:p>
    <w:p>
      <w:pPr>
        <w:pageBreakBefore w:val="off"/>
        <w:numPr>
          <w:ilvl w:val="1"/>
          <w:numId w:val="25"/>
        </w:numPr>
        <w:tabs/>
        <w:wordWrap w:val="on"/>
        <w:spacing w:after="0" w:before="160"/>
        <w:ind w:hanging="440" w:left="880" w:right="0"/>
        <w:jc w:val="left"/>
        <w:textAlignment w:val="auto"/>
        <w:rPr>
          <w:sz w:val="24"/>
        </w:rPr>
      </w:pPr>
      <w:bookmarkStart w:id="1261" w:name=""/>
      <w:r>
        <w:rPr>
          <w:rFonts w:ascii="宋体" w:cs="宋体" w:eastAsia="宋体" w:hAnsi="宋体"/>
          <w:sz w:val="24"/>
          <w:spacing w:val="0"/>
          <w:b w:val="off"/>
          <w:i w:val="off"/>
        </w:rPr>
        <w:t>海南封关政策实施后，免税零售市场竞争格局可能变化，影响公司零售业务发展。</w:t>
      </w:r>
      <w:bookmarkEnd w:id="1261"/>
    </w:p>
    <w:p>
      <w:pPr>
        <w:pageBreakBefore w:val="off"/>
        <w:tabs/>
        <w:wordWrap w:val="on"/>
        <w:spacing w:after="0" w:before="160"/>
        <w:ind w:left="0" w:right="0"/>
        <w:jc w:val="left"/>
        <w:textAlignment w:val="auto"/>
        <w:rPr>
          <w:sz w:val="24"/>
        </w:rPr>
      </w:pPr>
      <w:bookmarkStart w:id="1262" w:name=""/>
      <w:r>
        <w:rPr>
          <w:rFonts w:ascii="宋体" w:cs="宋体" w:eastAsia="宋体" w:hAnsi="宋体"/>
          <w:sz w:val="24"/>
          <w:spacing w:val="0"/>
          <w:b w:val="on"/>
          <w:i w:val="off"/>
        </w:rPr>
        <w:t>3. 财务风险</w:t>
      </w:r>
      <w:bookmarkEnd w:id="1262"/>
    </w:p>
    <w:p>
      <w:pPr>
        <w:pageBreakBefore w:val="off"/>
        <w:numPr>
          <w:ilvl w:val="0"/>
          <w:numId w:val="26"/>
        </w:numPr>
        <w:tabs/>
        <w:wordWrap w:val="on"/>
        <w:spacing w:after="0" w:before="160"/>
        <w:ind w:hanging="440" w:left="440" w:right="0"/>
        <w:jc w:val="left"/>
        <w:textAlignment w:val="auto"/>
        <w:rPr>
          <w:sz w:val="24"/>
        </w:rPr>
      </w:pPr>
      <w:bookmarkStart w:id="1263" w:name=""/>
      <w:r>
        <w:rPr>
          <w:rFonts w:ascii="宋体" w:cs="宋体" w:eastAsia="宋体" w:hAnsi="宋体"/>
          <w:sz w:val="24"/>
          <w:spacing w:val="0"/>
          <w:b w:val="on"/>
          <w:i w:val="off"/>
        </w:rPr>
        <w:t>现金流风险</w:t>
      </w:r>
      <w:r>
        <w:rPr>
          <w:rFonts w:ascii="宋体" w:cs="宋体" w:eastAsia="宋体" w:hAnsi="宋体"/>
          <w:sz w:val="24"/>
          <w:spacing w:val="0"/>
          <w:b w:val="off"/>
          <w:i w:val="off"/>
        </w:rPr>
        <w:t>：</w:t>
      </w:r>
      <w:bookmarkEnd w:id="1263"/>
    </w:p>
    <w:p>
      <w:pPr>
        <w:pageBreakBefore w:val="off"/>
        <w:numPr>
          <w:ilvl w:val="1"/>
          <w:numId w:val="27"/>
        </w:numPr>
        <w:tabs/>
        <w:wordWrap w:val="on"/>
        <w:spacing w:after="0" w:before="160"/>
        <w:ind w:hanging="440" w:left="880" w:right="0"/>
        <w:jc w:val="left"/>
        <w:textAlignment w:val="auto"/>
        <w:rPr>
          <w:sz w:val="24"/>
        </w:rPr>
      </w:pPr>
      <w:bookmarkStart w:id="1264" w:name=""/>
      <w:r>
        <w:rPr>
          <w:rFonts w:ascii="宋体" w:cs="宋体" w:eastAsia="宋体" w:hAnsi="宋体"/>
          <w:sz w:val="24"/>
          <w:spacing w:val="0"/>
          <w:b w:val="off"/>
          <w:i w:val="off"/>
        </w:rPr>
        <w:t>经营现金流脆弱，2026年Q1转为净流出，无法支撑主业发展。</w:t>
      </w:r>
      <w:bookmarkEnd w:id="1264"/>
    </w:p>
    <w:p>
      <w:pPr>
        <w:pageBreakBefore w:val="off"/>
        <w:numPr>
          <w:ilvl w:val="1"/>
          <w:numId w:val="27"/>
        </w:numPr>
        <w:tabs/>
        <w:wordWrap w:val="on"/>
        <w:spacing w:after="0" w:before="160"/>
        <w:ind w:hanging="440" w:left="880" w:right="0"/>
        <w:jc w:val="left"/>
        <w:textAlignment w:val="auto"/>
        <w:rPr>
          <w:sz w:val="24"/>
        </w:rPr>
      </w:pPr>
      <w:bookmarkStart w:id="1265" w:name=""/>
      <w:r>
        <w:rPr>
          <w:rFonts w:ascii="宋体" w:cs="宋体" w:eastAsia="宋体" w:hAnsi="宋体"/>
          <w:sz w:val="24"/>
          <w:spacing w:val="0"/>
          <w:b w:val="off"/>
          <w:i w:val="off"/>
        </w:rPr>
        <w:t>投资现金流持续大额流出，2026年Q1达10.89亿元，资本开支压力巨大。</w:t>
      </w:r>
      <w:bookmarkEnd w:id="1265"/>
    </w:p>
    <w:p>
      <w:pPr>
        <w:pageBreakBefore w:val="off"/>
        <w:numPr>
          <w:ilvl w:val="1"/>
          <w:numId w:val="27"/>
        </w:numPr>
        <w:tabs/>
        <w:wordWrap w:val="on"/>
        <w:spacing w:after="0" w:before="160"/>
        <w:ind w:hanging="440" w:left="880" w:right="0"/>
        <w:jc w:val="left"/>
        <w:textAlignment w:val="auto"/>
        <w:rPr>
          <w:sz w:val="24"/>
        </w:rPr>
      </w:pPr>
      <w:bookmarkStart w:id="1266" w:name=""/>
      <w:r>
        <w:rPr>
          <w:rFonts w:ascii="宋体" w:cs="宋体" w:eastAsia="宋体" w:hAnsi="宋体"/>
          <w:sz w:val="24"/>
          <w:spacing w:val="0"/>
          <w:b w:val="off"/>
          <w:i w:val="off"/>
        </w:rPr>
        <w:t>筹资渠道收窄，筹资现金流依赖债务重组，缺乏新增融资，资金链承压。</w:t>
      </w:r>
      <w:bookmarkEnd w:id="1266"/>
    </w:p>
    <w:p>
      <w:pPr>
        <w:pageBreakBefore w:val="off"/>
        <w:numPr>
          <w:ilvl w:val="0"/>
          <w:numId w:val="26"/>
        </w:numPr>
        <w:tabs/>
        <w:wordWrap w:val="on"/>
        <w:spacing w:after="0" w:before="160"/>
        <w:ind w:hanging="440" w:left="440" w:right="0"/>
        <w:jc w:val="left"/>
        <w:textAlignment w:val="auto"/>
        <w:rPr>
          <w:sz w:val="24"/>
        </w:rPr>
      </w:pPr>
      <w:bookmarkStart w:id="1267" w:name=""/>
      <w:r>
        <w:rPr>
          <w:rFonts w:ascii="宋体" w:cs="宋体" w:eastAsia="宋体" w:hAnsi="宋体"/>
          <w:sz w:val="24"/>
          <w:spacing w:val="0"/>
          <w:b w:val="on"/>
          <w:i w:val="off"/>
        </w:rPr>
        <w:t>盈利模式风险</w:t>
      </w:r>
      <w:r>
        <w:rPr>
          <w:rFonts w:ascii="宋体" w:cs="宋体" w:eastAsia="宋体" w:hAnsi="宋体"/>
          <w:sz w:val="24"/>
          <w:spacing w:val="0"/>
          <w:b w:val="off"/>
          <w:i w:val="off"/>
        </w:rPr>
        <w:t>：</w:t>
      </w:r>
      <w:bookmarkEnd w:id="1267"/>
    </w:p>
    <w:p>
      <w:pPr>
        <w:pageBreakBefore w:val="off"/>
        <w:numPr>
          <w:ilvl w:val="1"/>
          <w:numId w:val="28"/>
        </w:numPr>
        <w:tabs/>
        <w:wordWrap w:val="on"/>
        <w:spacing w:after="0" w:before="160"/>
        <w:ind w:hanging="440" w:left="880" w:right="0"/>
        <w:jc w:val="left"/>
        <w:textAlignment w:val="auto"/>
        <w:rPr>
          <w:sz w:val="24"/>
        </w:rPr>
      </w:pPr>
      <w:bookmarkStart w:id="1268" w:name=""/>
      <w:r>
        <w:rPr>
          <w:rFonts w:ascii="宋体" w:cs="宋体" w:eastAsia="宋体" w:hAnsi="宋体"/>
          <w:sz w:val="24"/>
          <w:spacing w:val="0"/>
          <w:b w:val="off"/>
          <w:i w:val="off"/>
        </w:rPr>
        <w:t>扣非净利润连续9年为负，累计亏损约49.33亿元，主业盈利能力严重不足。</w:t>
      </w:r>
      <w:bookmarkEnd w:id="1268"/>
    </w:p>
    <w:p>
      <w:pPr>
        <w:pageBreakBefore w:val="off"/>
        <w:numPr>
          <w:ilvl w:val="1"/>
          <w:numId w:val="28"/>
        </w:numPr>
        <w:tabs/>
        <w:wordWrap w:val="on"/>
        <w:spacing w:after="0" w:before="160"/>
        <w:ind w:hanging="440" w:left="880" w:right="0"/>
        <w:jc w:val="left"/>
        <w:textAlignment w:val="auto"/>
        <w:rPr>
          <w:sz w:val="24"/>
        </w:rPr>
      </w:pPr>
      <w:bookmarkStart w:id="1269" w:name=""/>
      <w:r>
        <w:rPr>
          <w:rFonts w:ascii="宋体" w:cs="宋体" w:eastAsia="宋体" w:hAnsi="宋体"/>
          <w:sz w:val="24"/>
          <w:spacing w:val="0"/>
          <w:b w:val="off"/>
          <w:i w:val="off"/>
        </w:rPr>
        <w:t>能源业务毛利率低（LNG约4%-6%），氢能业务尚未形成规模效应，盈利能力存疑。</w:t>
      </w:r>
      <w:bookmarkEnd w:id="1269"/>
    </w:p>
    <w:p>
      <w:pPr>
        <w:pageBreakBefore w:val="off"/>
        <w:numPr>
          <w:ilvl w:val="1"/>
          <w:numId w:val="28"/>
        </w:numPr>
        <w:tabs/>
        <w:wordWrap w:val="on"/>
        <w:spacing w:after="0" w:before="160"/>
        <w:ind w:hanging="440" w:left="880" w:right="0"/>
        <w:jc w:val="left"/>
        <w:textAlignment w:val="auto"/>
        <w:rPr>
          <w:sz w:val="24"/>
        </w:rPr>
      </w:pPr>
      <w:bookmarkStart w:id="1270" w:name=""/>
      <w:r>
        <w:rPr>
          <w:rFonts w:ascii="宋体" w:cs="宋体" w:eastAsia="宋体" w:hAnsi="宋体"/>
          <w:sz w:val="24"/>
          <w:spacing w:val="0"/>
          <w:b w:val="off"/>
          <w:i w:val="off"/>
        </w:rPr>
        <w:t>零售业务收缩策略未能有效提升坪效，2025年坪效同比下降27.20%，运营效率持续恶化。</w:t>
      </w:r>
      <w:bookmarkEnd w:id="1270"/>
    </w:p>
    <w:p>
      <w:pPr>
        <w:pageBreakBefore w:val="off"/>
        <w:numPr>
          <w:ilvl w:val="0"/>
          <w:numId w:val="26"/>
        </w:numPr>
        <w:tabs/>
        <w:wordWrap w:val="on"/>
        <w:spacing w:after="0" w:before="160"/>
        <w:ind w:hanging="440" w:left="440" w:right="0"/>
        <w:jc w:val="left"/>
        <w:textAlignment w:val="auto"/>
        <w:rPr>
          <w:sz w:val="24"/>
        </w:rPr>
      </w:pPr>
      <w:bookmarkStart w:id="1271" w:name=""/>
      <w:r>
        <w:rPr>
          <w:rFonts w:ascii="宋体" w:cs="宋体" w:eastAsia="宋体" w:hAnsi="宋体"/>
          <w:sz w:val="24"/>
          <w:spacing w:val="0"/>
          <w:b w:val="on"/>
          <w:i w:val="off"/>
        </w:rPr>
        <w:t>资产注入风险</w:t>
      </w:r>
      <w:r>
        <w:rPr>
          <w:rFonts w:ascii="宋体" w:cs="宋体" w:eastAsia="宋体" w:hAnsi="宋体"/>
          <w:sz w:val="24"/>
          <w:spacing w:val="0"/>
          <w:b w:val="off"/>
          <w:i w:val="off"/>
        </w:rPr>
        <w:t>：</w:t>
      </w:r>
      <w:bookmarkEnd w:id="1271"/>
    </w:p>
    <w:p>
      <w:pPr>
        <w:pageBreakBefore w:val="off"/>
        <w:numPr>
          <w:ilvl w:val="1"/>
          <w:numId w:val="29"/>
        </w:numPr>
        <w:tabs/>
        <w:wordWrap w:val="on"/>
        <w:spacing w:after="0" w:before="160"/>
        <w:ind w:hanging="440" w:left="880" w:right="0"/>
        <w:jc w:val="left"/>
        <w:textAlignment w:val="auto"/>
        <w:rPr>
          <w:sz w:val="24"/>
        </w:rPr>
      </w:pPr>
      <w:bookmarkStart w:id="1272" w:name=""/>
      <w:r>
        <w:rPr>
          <w:rFonts w:ascii="宋体" w:cs="宋体" w:eastAsia="宋体" w:hAnsi="宋体"/>
          <w:sz w:val="24"/>
          <w:spacing w:val="0"/>
          <w:b w:val="off"/>
          <w:i w:val="off"/>
        </w:rPr>
        <w:t>鹏飞集团承诺将相关氢能资产以市场公允价值转让给上市公司或其控股子公司，但目前尚不具备注入条件，存在不确定性。</w:t>
      </w:r>
      <w:bookmarkEnd w:id="1272"/>
    </w:p>
    <w:p>
      <w:pPr>
        <w:pageBreakBefore w:val="off"/>
        <w:numPr>
          <w:ilvl w:val="1"/>
          <w:numId w:val="29"/>
        </w:numPr>
        <w:tabs/>
        <w:wordWrap w:val="on"/>
        <w:spacing w:after="0" w:before="160"/>
        <w:ind w:hanging="440" w:left="880" w:right="0"/>
        <w:jc w:val="left"/>
        <w:textAlignment w:val="auto"/>
        <w:rPr>
          <w:sz w:val="24"/>
        </w:rPr>
      </w:pPr>
      <w:bookmarkStart w:id="1273" w:name=""/>
      <w:r>
        <w:rPr>
          <w:rFonts w:ascii="宋体" w:cs="宋体" w:eastAsia="宋体" w:hAnsi="宋体"/>
          <w:sz w:val="24"/>
          <w:spacing w:val="0"/>
          <w:b w:val="off"/>
          <w:i w:val="off"/>
        </w:rPr>
        <w:t>若资产注入未能如期完成，公司氢能业务发展可能受限，转型故事面临破灭风险。</w:t>
      </w:r>
      <w:bookmarkEnd w:id="1273"/>
    </w:p>
    <w:p>
      <w:pPr>
        <w:pageBreakBefore w:val="off"/>
        <w:tabs/>
        <w:wordWrap w:val="on"/>
        <w:spacing w:after="0" w:before="160"/>
        <w:ind w:left="0" w:right="0"/>
        <w:jc w:val="left"/>
        <w:textAlignment w:val="auto"/>
        <w:rPr>
          <w:sz w:val="24"/>
        </w:rPr>
      </w:pPr>
      <w:bookmarkStart w:id="1274" w:name=""/>
      <w:r>
        <w:rPr>
          <w:rFonts w:ascii="宋体" w:cs="宋体" w:eastAsia="宋体" w:hAnsi="宋体"/>
          <w:sz w:val="24"/>
          <w:spacing w:val="0"/>
          <w:b w:val="on"/>
          <w:i w:val="off"/>
        </w:rPr>
        <w:t>4. 地缘风险</w:t>
      </w:r>
      <w:bookmarkEnd w:id="1274"/>
    </w:p>
    <w:p>
      <w:pPr>
        <w:pageBreakBefore w:val="off"/>
        <w:numPr>
          <w:ilvl w:val="0"/>
          <w:numId w:val="30"/>
        </w:numPr>
        <w:tabs/>
        <w:wordWrap w:val="on"/>
        <w:spacing w:after="0" w:before="160"/>
        <w:ind w:hanging="440" w:left="440" w:right="0"/>
        <w:jc w:val="left"/>
        <w:textAlignment w:val="auto"/>
        <w:rPr>
          <w:sz w:val="24"/>
        </w:rPr>
      </w:pPr>
      <w:bookmarkStart w:id="1275" w:name=""/>
      <w:r>
        <w:rPr>
          <w:rFonts w:ascii="宋体" w:cs="宋体" w:eastAsia="宋体" w:hAnsi="宋体"/>
          <w:sz w:val="24"/>
          <w:spacing w:val="0"/>
          <w:b w:val="on"/>
          <w:i w:val="off"/>
        </w:rPr>
        <w:t>国际能源市场波动</w:t>
      </w:r>
      <w:r>
        <w:rPr>
          <w:rFonts w:ascii="宋体" w:cs="宋体" w:eastAsia="宋体" w:hAnsi="宋体"/>
          <w:sz w:val="24"/>
          <w:spacing w:val="0"/>
          <w:b w:val="off"/>
          <w:i w:val="off"/>
        </w:rPr>
        <w:t>：</w:t>
      </w:r>
      <w:bookmarkEnd w:id="1275"/>
    </w:p>
    <w:p>
      <w:pPr>
        <w:pageBreakBefore w:val="off"/>
        <w:numPr>
          <w:ilvl w:val="1"/>
          <w:numId w:val="31"/>
        </w:numPr>
        <w:tabs/>
        <w:wordWrap w:val="on"/>
        <w:spacing w:after="0" w:before="160"/>
        <w:ind w:hanging="440" w:left="880" w:right="0"/>
        <w:jc w:val="left"/>
        <w:textAlignment w:val="auto"/>
        <w:rPr>
          <w:sz w:val="24"/>
        </w:rPr>
      </w:pPr>
      <w:bookmarkStart w:id="1276" w:name=""/>
      <w:r>
        <w:rPr>
          <w:rFonts w:ascii="宋体" w:cs="宋体" w:eastAsia="宋体" w:hAnsi="宋体"/>
          <w:sz w:val="24"/>
          <w:spacing w:val="0"/>
          <w:b w:val="off"/>
          <w:i w:val="off"/>
        </w:rPr>
        <w:t>中东地缘冲突导致LNG市场价格上涨，2026年3月山西LNG零售价从4月1日的4700元/吨上涨至5月8日的6100元/吨，涨幅超41%，直接影响公司LNG业务毛利率。</w:t>
      </w:r>
      <w:bookmarkEnd w:id="1276"/>
    </w:p>
    <w:p>
      <w:pPr>
        <w:pageBreakBefore w:val="off"/>
        <w:numPr>
          <w:ilvl w:val="1"/>
          <w:numId w:val="31"/>
        </w:numPr>
        <w:tabs/>
        <w:wordWrap w:val="on"/>
        <w:spacing w:after="0" w:before="160"/>
        <w:ind w:hanging="440" w:left="880" w:right="0"/>
        <w:jc w:val="left"/>
        <w:textAlignment w:val="auto"/>
        <w:rPr>
          <w:sz w:val="24"/>
        </w:rPr>
      </w:pPr>
      <w:bookmarkStart w:id="1277" w:name=""/>
      <w:r>
        <w:rPr>
          <w:rFonts w:ascii="宋体" w:cs="宋体" w:eastAsia="宋体" w:hAnsi="宋体"/>
          <w:sz w:val="24"/>
          <w:spacing w:val="0"/>
          <w:b w:val="off"/>
          <w:i w:val="off"/>
        </w:rPr>
        <w:t>全球能源价格波动对LNG采购成本产生直接影响，而公司未与关联方签订长期价格锁定协议，成本转嫁能力有限。</w:t>
      </w:r>
      <w:bookmarkEnd w:id="1277"/>
    </w:p>
    <w:p>
      <w:pPr>
        <w:pageBreakBefore w:val="off"/>
        <w:numPr>
          <w:ilvl w:val="0"/>
          <w:numId w:val="30"/>
        </w:numPr>
        <w:tabs/>
        <w:wordWrap w:val="on"/>
        <w:spacing w:after="0" w:before="160"/>
        <w:ind w:hanging="440" w:left="440" w:right="0"/>
        <w:jc w:val="left"/>
        <w:textAlignment w:val="auto"/>
        <w:rPr>
          <w:sz w:val="24"/>
        </w:rPr>
      </w:pPr>
      <w:bookmarkStart w:id="1278" w:name=""/>
      <w:r>
        <w:rPr>
          <w:rFonts w:ascii="宋体" w:cs="宋体" w:eastAsia="宋体" w:hAnsi="宋体"/>
          <w:sz w:val="24"/>
          <w:spacing w:val="0"/>
          <w:b w:val="on"/>
          <w:i w:val="off"/>
        </w:rPr>
        <w:t>区域发展不平衡</w:t>
      </w:r>
      <w:r>
        <w:rPr>
          <w:rFonts w:ascii="宋体" w:cs="宋体" w:eastAsia="宋体" w:hAnsi="宋体"/>
          <w:sz w:val="24"/>
          <w:spacing w:val="0"/>
          <w:b w:val="off"/>
          <w:i w:val="off"/>
        </w:rPr>
        <w:t>：</w:t>
      </w:r>
      <w:bookmarkEnd w:id="1278"/>
    </w:p>
    <w:p>
      <w:pPr>
        <w:pageBreakBefore w:val="off"/>
        <w:numPr>
          <w:ilvl w:val="1"/>
          <w:numId w:val="32"/>
        </w:numPr>
        <w:tabs/>
        <w:wordWrap w:val="on"/>
        <w:spacing w:after="0" w:before="160"/>
        <w:ind w:hanging="440" w:left="880" w:right="0"/>
        <w:jc w:val="left"/>
        <w:textAlignment w:val="auto"/>
        <w:rPr>
          <w:sz w:val="24"/>
        </w:rPr>
      </w:pPr>
      <w:bookmarkStart w:id="1279" w:name=""/>
      <w:r>
        <w:rPr>
          <w:rFonts w:ascii="宋体" w:cs="宋体" w:eastAsia="宋体" w:hAnsi="宋体"/>
          <w:sz w:val="24"/>
          <w:spacing w:val="0"/>
          <w:b w:val="off"/>
          <w:i w:val="off"/>
        </w:rPr>
        <w:t>能源业务高度集中于山西省，收入与区域煤炭运输、大宗商品物流需求高度绑定，若区域宏观经济波动、煤炭行业景气度下降，将直接影响能源站的业务量与盈利能力。</w:t>
      </w:r>
      <w:bookmarkEnd w:id="1279"/>
    </w:p>
    <w:p>
      <w:pPr>
        <w:pageBreakBefore w:val="off"/>
        <w:numPr>
          <w:ilvl w:val="1"/>
          <w:numId w:val="32"/>
        </w:numPr>
        <w:tabs/>
        <w:wordWrap w:val="on"/>
        <w:spacing w:after="0" w:before="160"/>
        <w:ind w:hanging="440" w:left="880" w:right="0"/>
        <w:jc w:val="left"/>
        <w:textAlignment w:val="auto"/>
        <w:rPr>
          <w:sz w:val="24"/>
        </w:rPr>
      </w:pPr>
      <w:bookmarkStart w:id="1280" w:name=""/>
      <w:r>
        <w:rPr>
          <w:rFonts w:ascii="宋体" w:cs="宋体" w:eastAsia="宋体" w:hAnsi="宋体"/>
          <w:sz w:val="24"/>
          <w:spacing w:val="0"/>
          <w:b w:val="off"/>
          <w:i w:val="off"/>
        </w:rPr>
        <w:t>内蒙古风光制氢项目虽有核准，但环评未完成，且公司与鹏飞集团的资产注入存在不确定性，区域扩张面临阻力。</w:t>
      </w:r>
      <w:bookmarkEnd w:id="1280"/>
    </w:p>
    <w:p>
      <w:pPr>
        <w:pageBreakBefore w:val="off"/>
        <w:tabs/>
        <w:wordWrap w:val="on"/>
        <w:spacing w:after="0" w:before="160"/>
        <w:ind w:left="0" w:right="0"/>
        <w:jc w:val="left"/>
        <w:textAlignment w:val="auto"/>
        <w:rPr>
          <w:sz w:val="28"/>
        </w:rPr>
      </w:pPr>
      <w:bookmarkStart w:id="1281" w:name=""/>
      <w:r>
        <w:rPr>
          <w:rFonts w:ascii="宋体" w:cs="宋体" w:eastAsia="宋体" w:hAnsi="宋体"/>
          <w:sz w:val="28"/>
          <w:spacing w:val="0"/>
          <w:b w:val="on"/>
          <w:i w:val="off"/>
        </w:rPr>
        <w:t>六、投资建议</w:t>
      </w:r>
      <w:bookmarkEnd w:id="1281"/>
    </w:p>
    <w:p>
      <w:pPr>
        <w:pageBreakBefore w:val="off"/>
        <w:tabs/>
        <w:wordWrap w:val="on"/>
        <w:spacing w:after="0" w:before="160"/>
        <w:ind w:left="0" w:right="0"/>
        <w:jc w:val="left"/>
        <w:textAlignment w:val="auto"/>
        <w:rPr>
          <w:sz w:val="24"/>
        </w:rPr>
      </w:pPr>
      <w:bookmarkStart w:id="1282" w:name=""/>
      <w:r>
        <w:rPr>
          <w:rFonts w:ascii="宋体" w:cs="宋体" w:eastAsia="宋体" w:hAnsi="宋体"/>
          <w:sz w:val="24"/>
          <w:spacing w:val="0"/>
          <w:b w:val="on"/>
          <w:i w:val="off"/>
        </w:rPr>
        <w:t>1. 短期投资建议（3-6个月）</w:t>
      </w:r>
      <w:bookmarkEnd w:id="1282"/>
    </w:p>
    <w:p>
      <w:pPr>
        <w:pageBreakBefore w:val="off"/>
        <w:tabs/>
        <w:wordWrap w:val="on"/>
        <w:spacing w:after="0" w:before="160"/>
        <w:ind w:left="0" w:right="0"/>
        <w:jc w:val="left"/>
        <w:textAlignment w:val="auto"/>
        <w:rPr>
          <w:sz w:val="24"/>
        </w:rPr>
      </w:pPr>
      <w:bookmarkStart w:id="1283" w:name=""/>
      <w:r>
        <w:rPr>
          <w:rFonts w:ascii="宋体" w:cs="宋体" w:eastAsia="宋体" w:hAnsi="宋体"/>
          <w:sz w:val="24"/>
          <w:spacing w:val="0"/>
          <w:b w:val="on"/>
          <w:i w:val="off"/>
        </w:rPr>
        <w:t>谨慎观望，不建议追高</w:t>
      </w:r>
      <w:r>
        <w:rPr>
          <w:rFonts w:ascii="宋体" w:cs="宋体" w:eastAsia="宋体" w:hAnsi="宋体"/>
          <w:sz w:val="24"/>
          <w:spacing w:val="0"/>
          <w:b w:val="off"/>
          <w:i w:val="off"/>
        </w:rPr>
        <w:t>：</w:t>
      </w:r>
      <w:bookmarkEnd w:id="1283"/>
    </w:p>
    <w:p>
      <w:pPr>
        <w:pageBreakBefore w:val="off"/>
        <w:numPr>
          <w:ilvl w:val="0"/>
          <w:numId w:val="33"/>
        </w:numPr>
        <w:tabs/>
        <w:wordWrap w:val="on"/>
        <w:spacing w:after="0" w:before="160"/>
        <w:ind w:hanging="440" w:left="440" w:right="0"/>
        <w:jc w:val="left"/>
        <w:textAlignment w:val="auto"/>
        <w:rPr>
          <w:sz w:val="24"/>
        </w:rPr>
      </w:pPr>
      <w:bookmarkStart w:id="1284" w:name=""/>
      <w:r>
        <w:rPr>
          <w:rFonts w:ascii="宋体" w:cs="宋体" w:eastAsia="宋体" w:hAnsi="宋体"/>
          <w:sz w:val="24"/>
          <w:spacing w:val="0"/>
          <w:b w:val="on"/>
          <w:i w:val="off"/>
        </w:rPr>
        <w:t>技术面压力</w:t>
      </w:r>
      <w:r>
        <w:rPr>
          <w:rFonts w:ascii="宋体" w:cs="宋体" w:eastAsia="宋体" w:hAnsi="宋体"/>
          <w:sz w:val="24"/>
          <w:spacing w:val="0"/>
          <w:b w:val="off"/>
          <w:i w:val="off"/>
        </w:rPr>
        <w:t>：股价处于3.30-3.50元区间窄幅震荡，未突破关键阻力位，且MACD指标显示短期反弹动能有限。</w:t>
      </w:r>
      <w:bookmarkEnd w:id="1284"/>
    </w:p>
    <w:p>
      <w:pPr>
        <w:pageBreakBefore w:val="off"/>
        <w:numPr>
          <w:ilvl w:val="0"/>
          <w:numId w:val="33"/>
        </w:numPr>
        <w:tabs/>
        <w:wordWrap w:val="on"/>
        <w:spacing w:after="0" w:before="160"/>
        <w:ind w:hanging="440" w:left="440" w:right="0"/>
        <w:jc w:val="left"/>
        <w:textAlignment w:val="auto"/>
        <w:rPr>
          <w:sz w:val="24"/>
        </w:rPr>
      </w:pPr>
      <w:bookmarkStart w:id="1285" w:name=""/>
      <w:r>
        <w:rPr>
          <w:rFonts w:ascii="宋体" w:cs="宋体" w:eastAsia="宋体" w:hAnsi="宋体"/>
          <w:sz w:val="24"/>
          <w:spacing w:val="0"/>
          <w:b w:val="on"/>
          <w:i w:val="off"/>
        </w:rPr>
        <w:t>资金流向不乐观</w:t>
      </w:r>
      <w:r>
        <w:rPr>
          <w:rFonts w:ascii="宋体" w:cs="宋体" w:eastAsia="宋体" w:hAnsi="宋体"/>
          <w:sz w:val="24"/>
          <w:spacing w:val="0"/>
          <w:b w:val="off"/>
          <w:i w:val="off"/>
        </w:rPr>
        <w:t>：主力资金连续净流出，近20日累计净流出1.35亿元，显示机构对公司短期前景不看好。</w:t>
      </w:r>
      <w:bookmarkEnd w:id="1285"/>
    </w:p>
    <w:p>
      <w:pPr>
        <w:pageBreakBefore w:val="off"/>
        <w:numPr>
          <w:ilvl w:val="0"/>
          <w:numId w:val="33"/>
        </w:numPr>
        <w:tabs/>
        <w:wordWrap w:val="on"/>
        <w:spacing w:after="0" w:before="160"/>
        <w:ind w:hanging="440" w:left="440" w:right="0"/>
        <w:jc w:val="left"/>
        <w:textAlignment w:val="auto"/>
        <w:rPr>
          <w:sz w:val="24"/>
        </w:rPr>
      </w:pPr>
      <w:bookmarkStart w:id="1286" w:name=""/>
      <w:r>
        <w:rPr>
          <w:rFonts w:ascii="宋体" w:cs="宋体" w:eastAsia="宋体" w:hAnsi="宋体"/>
          <w:sz w:val="24"/>
          <w:spacing w:val="0"/>
          <w:b w:val="on"/>
          <w:i w:val="off"/>
        </w:rPr>
        <w:t>基本面承压</w:t>
      </w:r>
      <w:r>
        <w:rPr>
          <w:rFonts w:ascii="宋体" w:cs="宋体" w:eastAsia="宋体" w:hAnsi="宋体"/>
          <w:sz w:val="24"/>
          <w:spacing w:val="0"/>
          <w:b w:val="off"/>
          <w:i w:val="off"/>
        </w:rPr>
        <w:t>：2026年Q1营收同比下滑36.78%，归母净利润亏损750万元，亏损同比扩大33.17%，业绩未见改善迹象。</w:t>
      </w:r>
      <w:bookmarkEnd w:id="1286"/>
    </w:p>
    <w:p>
      <w:pPr>
        <w:pageBreakBefore w:val="off"/>
        <w:numPr>
          <w:ilvl w:val="0"/>
          <w:numId w:val="33"/>
        </w:numPr>
        <w:tabs/>
        <w:wordWrap w:val="on"/>
        <w:spacing w:after="0" w:before="160"/>
        <w:ind w:hanging="440" w:left="440" w:right="0"/>
        <w:jc w:val="left"/>
        <w:textAlignment w:val="auto"/>
        <w:rPr>
          <w:sz w:val="24"/>
        </w:rPr>
      </w:pPr>
      <w:bookmarkStart w:id="1287" w:name=""/>
      <w:r>
        <w:rPr>
          <w:rFonts w:ascii="宋体" w:cs="宋体" w:eastAsia="宋体" w:hAnsi="宋体"/>
          <w:sz w:val="24"/>
          <w:spacing w:val="0"/>
          <w:b w:val="on"/>
          <w:i w:val="off"/>
        </w:rPr>
        <w:t>估值高企</w:t>
      </w:r>
      <w:r>
        <w:rPr>
          <w:rFonts w:ascii="宋体" w:cs="宋体" w:eastAsia="宋体" w:hAnsi="宋体"/>
          <w:sz w:val="24"/>
          <w:spacing w:val="0"/>
          <w:b w:val="off"/>
          <w:i w:val="off"/>
        </w:rPr>
        <w:t>：当前市盈率114.43倍，市净率7.66倍，显著高于行业平均水平，存在估值回调风险。</w:t>
      </w:r>
      <w:bookmarkEnd w:id="1287"/>
    </w:p>
    <w:p>
      <w:pPr>
        <w:pageBreakBefore w:val="off"/>
        <w:tabs/>
        <w:wordWrap w:val="on"/>
        <w:spacing w:after="0" w:before="160"/>
        <w:ind w:left="0" w:right="0"/>
        <w:jc w:val="left"/>
        <w:textAlignment w:val="auto"/>
        <w:rPr>
          <w:sz w:val="24"/>
        </w:rPr>
      </w:pPr>
      <w:bookmarkStart w:id="1288" w:name=""/>
      <w:r>
        <w:rPr>
          <w:rFonts w:ascii="宋体" w:cs="宋体" w:eastAsia="宋体" w:hAnsi="宋体"/>
          <w:sz w:val="24"/>
          <w:spacing w:val="0"/>
          <w:b w:val="on"/>
          <w:i w:val="off"/>
        </w:rPr>
        <w:t>若考虑短期参与</w:t>
      </w:r>
      <w:r>
        <w:rPr>
          <w:rFonts w:ascii="宋体" w:cs="宋体" w:eastAsia="宋体" w:hAnsi="宋体"/>
          <w:sz w:val="24"/>
          <w:spacing w:val="0"/>
          <w:b w:val="off"/>
          <w:i w:val="off"/>
        </w:rPr>
        <w:t>，建议：</w:t>
      </w:r>
      <w:bookmarkEnd w:id="1288"/>
    </w:p>
    <w:p>
      <w:pPr>
        <w:pageBreakBefore w:val="off"/>
        <w:numPr>
          <w:ilvl w:val="0"/>
          <w:numId w:val="34"/>
        </w:numPr>
        <w:tabs/>
        <w:wordWrap w:val="on"/>
        <w:spacing w:after="0" w:before="160"/>
        <w:ind w:hanging="440" w:left="440" w:right="0"/>
        <w:jc w:val="left"/>
        <w:textAlignment w:val="auto"/>
        <w:rPr>
          <w:sz w:val="24"/>
        </w:rPr>
      </w:pPr>
      <w:bookmarkStart w:id="1289" w:name=""/>
      <w:r>
        <w:rPr>
          <w:rFonts w:ascii="宋体" w:cs="宋体" w:eastAsia="宋体" w:hAnsi="宋体"/>
          <w:sz w:val="24"/>
          <w:spacing w:val="0"/>
          <w:b w:val="on"/>
          <w:i w:val="off"/>
        </w:rPr>
        <w:t>严格止损</w:t>
      </w:r>
      <w:r>
        <w:rPr>
          <w:rFonts w:ascii="宋体" w:cs="宋体" w:eastAsia="宋体" w:hAnsi="宋体"/>
          <w:sz w:val="24"/>
          <w:spacing w:val="0"/>
          <w:b w:val="off"/>
          <w:i w:val="off"/>
        </w:rPr>
        <w:t>：设置3.40元（约5%跌幅）止损位，跌破则果断离场。</w:t>
      </w:r>
      <w:bookmarkEnd w:id="1289"/>
    </w:p>
    <w:p>
      <w:pPr>
        <w:pageBreakBefore w:val="off"/>
        <w:numPr>
          <w:ilvl w:val="0"/>
          <w:numId w:val="34"/>
        </w:numPr>
        <w:tabs/>
        <w:wordWrap w:val="on"/>
        <w:spacing w:after="0" w:before="160"/>
        <w:ind w:hanging="440" w:left="440" w:right="0"/>
        <w:jc w:val="left"/>
        <w:textAlignment w:val="auto"/>
        <w:rPr>
          <w:sz w:val="24"/>
        </w:rPr>
      </w:pPr>
      <w:bookmarkStart w:id="1290" w:name=""/>
      <w:r>
        <w:rPr>
          <w:rFonts w:ascii="宋体" w:cs="宋体" w:eastAsia="宋体" w:hAnsi="宋体"/>
          <w:sz w:val="24"/>
          <w:spacing w:val="0"/>
          <w:b w:val="on"/>
          <w:i w:val="off"/>
        </w:rPr>
        <w:t>控制仓位</w:t>
      </w:r>
      <w:r>
        <w:rPr>
          <w:rFonts w:ascii="宋体" w:cs="宋体" w:eastAsia="宋体" w:hAnsi="宋体"/>
          <w:sz w:val="24"/>
          <w:spacing w:val="0"/>
          <w:b w:val="off"/>
          <w:i w:val="off"/>
        </w:rPr>
        <w:t>：不超过总仓位的5%，避免大额资金投入。</w:t>
      </w:r>
      <w:bookmarkEnd w:id="1290"/>
    </w:p>
    <w:p>
      <w:pPr>
        <w:pageBreakBefore w:val="off"/>
        <w:numPr>
          <w:ilvl w:val="0"/>
          <w:numId w:val="34"/>
        </w:numPr>
        <w:tabs/>
        <w:wordWrap w:val="on"/>
        <w:spacing w:after="0" w:before="160"/>
        <w:ind w:hanging="440" w:left="440" w:right="0"/>
        <w:jc w:val="left"/>
        <w:textAlignment w:val="auto"/>
        <w:rPr>
          <w:sz w:val="24"/>
        </w:rPr>
      </w:pPr>
      <w:bookmarkStart w:id="1291" w:name=""/>
      <w:r>
        <w:rPr>
          <w:rFonts w:ascii="宋体" w:cs="宋体" w:eastAsia="宋体" w:hAnsi="宋体"/>
          <w:sz w:val="24"/>
          <w:spacing w:val="0"/>
          <w:b w:val="on"/>
          <w:i w:val="off"/>
        </w:rPr>
        <w:t>关注催化剂</w:t>
      </w:r>
      <w:r>
        <w:rPr>
          <w:rFonts w:ascii="宋体" w:cs="宋体" w:eastAsia="宋体" w:hAnsi="宋体"/>
          <w:sz w:val="24"/>
          <w:spacing w:val="0"/>
          <w:b w:val="off"/>
          <w:i w:val="off"/>
        </w:rPr>
        <w:t>：内蒙古风光制氢项目环评进展、鹏飞氢能资产注入时间表、LNG价格走势等。</w:t>
      </w:r>
      <w:bookmarkEnd w:id="1291"/>
    </w:p>
    <w:p>
      <w:pPr>
        <w:pageBreakBefore w:val="off"/>
        <w:numPr>
          <w:ilvl w:val="0"/>
          <w:numId w:val="34"/>
        </w:numPr>
        <w:tabs/>
        <w:wordWrap w:val="on"/>
        <w:spacing w:after="0" w:before="160"/>
        <w:ind w:hanging="440" w:left="440" w:right="0"/>
        <w:jc w:val="left"/>
        <w:textAlignment w:val="auto"/>
        <w:rPr>
          <w:sz w:val="24"/>
        </w:rPr>
      </w:pPr>
      <w:bookmarkStart w:id="1292" w:name=""/>
      <w:r>
        <w:rPr>
          <w:rFonts w:ascii="宋体" w:cs="宋体" w:eastAsia="宋体" w:hAnsi="宋体"/>
          <w:sz w:val="24"/>
          <w:spacing w:val="0"/>
          <w:b w:val="on"/>
          <w:i w:val="off"/>
        </w:rPr>
        <w:t>规避风险</w:t>
      </w:r>
      <w:r>
        <w:rPr>
          <w:rFonts w:ascii="宋体" w:cs="宋体" w:eastAsia="宋体" w:hAnsi="宋体"/>
          <w:sz w:val="24"/>
          <w:spacing w:val="0"/>
          <w:b w:val="off"/>
          <w:i w:val="off"/>
        </w:rPr>
        <w:t>：若无重大利好，不建议追高；若基本面无改善，建议观望。</w:t>
      </w:r>
      <w:bookmarkEnd w:id="1292"/>
    </w:p>
    <w:p>
      <w:pPr>
        <w:pageBreakBefore w:val="off"/>
        <w:tabs/>
        <w:wordWrap w:val="on"/>
        <w:spacing w:after="0" w:before="160"/>
        <w:ind w:left="0" w:right="0"/>
        <w:jc w:val="left"/>
        <w:textAlignment w:val="auto"/>
        <w:rPr>
          <w:sz w:val="24"/>
        </w:rPr>
      </w:pPr>
      <w:bookmarkStart w:id="1293" w:name=""/>
      <w:r>
        <w:rPr>
          <w:rFonts w:ascii="宋体" w:cs="宋体" w:eastAsia="宋体" w:hAnsi="宋体"/>
          <w:sz w:val="24"/>
          <w:spacing w:val="0"/>
          <w:b w:val="on"/>
          <w:i w:val="off"/>
        </w:rPr>
        <w:t>2. 长期投资建议（1-3年）</w:t>
      </w:r>
      <w:bookmarkEnd w:id="1293"/>
    </w:p>
    <w:p>
      <w:pPr>
        <w:pageBreakBefore w:val="off"/>
        <w:tabs/>
        <w:wordWrap w:val="on"/>
        <w:spacing w:after="0" w:before="160"/>
        <w:ind w:left="0" w:right="0"/>
        <w:jc w:val="left"/>
        <w:textAlignment w:val="auto"/>
        <w:rPr>
          <w:sz w:val="24"/>
        </w:rPr>
      </w:pPr>
      <w:bookmarkStart w:id="1294" w:name=""/>
      <w:r>
        <w:rPr>
          <w:rFonts w:ascii="宋体" w:cs="宋体" w:eastAsia="宋体" w:hAnsi="宋体"/>
          <w:sz w:val="24"/>
          <w:spacing w:val="0"/>
          <w:b w:val="on"/>
          <w:i w:val="off"/>
        </w:rPr>
        <w:t>观望为主，暂不推荐</w:t>
      </w:r>
      <w:r>
        <w:rPr>
          <w:rFonts w:ascii="宋体" w:cs="宋体" w:eastAsia="宋体" w:hAnsi="宋体"/>
          <w:sz w:val="24"/>
          <w:spacing w:val="0"/>
          <w:b w:val="off"/>
          <w:i w:val="off"/>
        </w:rPr>
        <w:t>：</w:t>
      </w:r>
      <w:bookmarkEnd w:id="1294"/>
    </w:p>
    <w:p>
      <w:pPr>
        <w:pageBreakBefore w:val="off"/>
        <w:numPr>
          <w:ilvl w:val="0"/>
          <w:numId w:val="35"/>
        </w:numPr>
        <w:tabs/>
        <w:wordWrap w:val="on"/>
        <w:spacing w:after="0" w:before="160"/>
        <w:ind w:hanging="440" w:left="440" w:right="0"/>
        <w:jc w:val="left"/>
        <w:textAlignment w:val="auto"/>
        <w:rPr>
          <w:sz w:val="24"/>
        </w:rPr>
      </w:pPr>
      <w:bookmarkStart w:id="1295" w:name=""/>
      <w:r>
        <w:rPr>
          <w:rFonts w:ascii="宋体" w:cs="宋体" w:eastAsia="宋体" w:hAnsi="宋体"/>
          <w:sz w:val="24"/>
          <w:spacing w:val="0"/>
          <w:b w:val="on"/>
          <w:i w:val="off"/>
        </w:rPr>
        <w:t>氢能业务不确定性高</w:t>
      </w:r>
      <w:r>
        <w:rPr>
          <w:rFonts w:ascii="宋体" w:cs="宋体" w:eastAsia="宋体" w:hAnsi="宋体"/>
          <w:sz w:val="24"/>
          <w:spacing w:val="0"/>
          <w:b w:val="off"/>
          <w:i w:val="off"/>
        </w:rPr>
        <w:t>：</w:t>
      </w:r>
      <w:bookmarkEnd w:id="1295"/>
    </w:p>
    <w:p>
      <w:pPr>
        <w:pageBreakBefore w:val="off"/>
        <w:numPr>
          <w:ilvl w:val="1"/>
          <w:numId w:val="36"/>
        </w:numPr>
        <w:tabs/>
        <w:wordWrap w:val="on"/>
        <w:spacing w:after="0" w:before="160"/>
        <w:ind w:hanging="440" w:left="880" w:right="0"/>
        <w:jc w:val="left"/>
        <w:textAlignment w:val="auto"/>
        <w:rPr>
          <w:sz w:val="24"/>
        </w:rPr>
      </w:pPr>
      <w:bookmarkStart w:id="1296" w:name=""/>
      <w:r>
        <w:rPr>
          <w:rFonts w:ascii="宋体" w:cs="宋体" w:eastAsia="宋体" w:hAnsi="宋体"/>
          <w:sz w:val="24"/>
          <w:spacing w:val="0"/>
          <w:b w:val="off"/>
          <w:i w:val="off"/>
        </w:rPr>
        <w:t>内蒙古风光制氢项目环评未完成，开工时间不确定，存在政策调整、审批条件变化等风险。</w:t>
      </w:r>
      <w:bookmarkEnd w:id="1296"/>
    </w:p>
    <w:p>
      <w:pPr>
        <w:pageBreakBefore w:val="off"/>
        <w:numPr>
          <w:ilvl w:val="1"/>
          <w:numId w:val="36"/>
        </w:numPr>
        <w:tabs/>
        <w:wordWrap w:val="on"/>
        <w:spacing w:after="0" w:before="160"/>
        <w:ind w:hanging="440" w:left="880" w:right="0"/>
        <w:jc w:val="left"/>
        <w:textAlignment w:val="auto"/>
        <w:rPr>
          <w:sz w:val="24"/>
        </w:rPr>
      </w:pPr>
      <w:bookmarkStart w:id="1297" w:name=""/>
      <w:r>
        <w:rPr>
          <w:rFonts w:ascii="宋体" w:cs="宋体" w:eastAsia="宋体" w:hAnsi="宋体"/>
          <w:sz w:val="24"/>
          <w:spacing w:val="0"/>
          <w:b w:val="off"/>
          <w:i w:val="off"/>
        </w:rPr>
        <w:t>氢能业务尚未形成规模效应，毛利率数据未披露，盈利能力存疑。</w:t>
      </w:r>
      <w:bookmarkEnd w:id="1297"/>
    </w:p>
    <w:p>
      <w:pPr>
        <w:pageBreakBefore w:val="off"/>
        <w:numPr>
          <w:ilvl w:val="1"/>
          <w:numId w:val="36"/>
        </w:numPr>
        <w:tabs/>
        <w:wordWrap w:val="on"/>
        <w:spacing w:after="0" w:before="160"/>
        <w:ind w:hanging="440" w:left="880" w:right="0"/>
        <w:jc w:val="left"/>
        <w:textAlignment w:val="auto"/>
        <w:rPr>
          <w:sz w:val="24"/>
        </w:rPr>
      </w:pPr>
      <w:bookmarkStart w:id="1298" w:name=""/>
      <w:r>
        <w:rPr>
          <w:rFonts w:ascii="宋体" w:cs="宋体" w:eastAsia="宋体" w:hAnsi="宋体"/>
          <w:sz w:val="24"/>
          <w:spacing w:val="0"/>
          <w:b w:val="off"/>
          <w:i w:val="off"/>
        </w:rPr>
        <w:t>行业竞争加剧，产能过剩风险，技术路线不确定性高，公司难以在短期内建立竞争优势。</w:t>
      </w:r>
      <w:bookmarkEnd w:id="1298"/>
    </w:p>
    <w:p>
      <w:pPr>
        <w:pageBreakBefore w:val="off"/>
        <w:numPr>
          <w:ilvl w:val="0"/>
          <w:numId w:val="35"/>
        </w:numPr>
        <w:tabs/>
        <w:wordWrap w:val="on"/>
        <w:spacing w:after="0" w:before="160"/>
        <w:ind w:hanging="440" w:left="440" w:right="0"/>
        <w:jc w:val="left"/>
        <w:textAlignment w:val="auto"/>
        <w:rPr>
          <w:sz w:val="24"/>
        </w:rPr>
      </w:pPr>
      <w:bookmarkStart w:id="1299" w:name=""/>
      <w:r>
        <w:rPr>
          <w:rFonts w:ascii="宋体" w:cs="宋体" w:eastAsia="宋体" w:hAnsi="宋体"/>
          <w:sz w:val="24"/>
          <w:spacing w:val="0"/>
          <w:b w:val="on"/>
          <w:i w:val="off"/>
        </w:rPr>
        <w:t>零售业务持续衰退</w:t>
      </w:r>
      <w:r>
        <w:rPr>
          <w:rFonts w:ascii="宋体" w:cs="宋体" w:eastAsia="宋体" w:hAnsi="宋体"/>
          <w:sz w:val="24"/>
          <w:spacing w:val="0"/>
          <w:b w:val="off"/>
          <w:i w:val="off"/>
        </w:rPr>
        <w:t>：</w:t>
      </w:r>
      <w:bookmarkEnd w:id="1299"/>
    </w:p>
    <w:p>
      <w:pPr>
        <w:pageBreakBefore w:val="off"/>
        <w:numPr>
          <w:ilvl w:val="1"/>
          <w:numId w:val="37"/>
        </w:numPr>
        <w:tabs/>
        <w:wordWrap w:val="on"/>
        <w:spacing w:after="0" w:before="160"/>
        <w:ind w:hanging="440" w:left="880" w:right="0"/>
        <w:jc w:val="left"/>
        <w:textAlignment w:val="auto"/>
        <w:rPr>
          <w:sz w:val="24"/>
        </w:rPr>
      </w:pPr>
      <w:bookmarkStart w:id="1300" w:name=""/>
      <w:r>
        <w:rPr>
          <w:rFonts w:ascii="宋体" w:cs="宋体" w:eastAsia="宋体" w:hAnsi="宋体"/>
          <w:sz w:val="24"/>
          <w:spacing w:val="0"/>
          <w:b w:val="off"/>
          <w:i w:val="off"/>
        </w:rPr>
        <w:t>零售业务收入连续两年下滑，2025年同比下降36.55%，且扣非净利润持续亏损。</w:t>
      </w:r>
      <w:bookmarkEnd w:id="1300"/>
    </w:p>
    <w:p>
      <w:pPr>
        <w:pageBreakBefore w:val="off"/>
        <w:numPr>
          <w:ilvl w:val="1"/>
          <w:numId w:val="37"/>
        </w:numPr>
        <w:tabs/>
        <w:wordWrap w:val="on"/>
        <w:spacing w:after="0" w:before="160"/>
        <w:ind w:hanging="440" w:left="880" w:right="0"/>
        <w:jc w:val="left"/>
        <w:textAlignment w:val="auto"/>
        <w:rPr>
          <w:sz w:val="24"/>
        </w:rPr>
      </w:pPr>
      <w:bookmarkStart w:id="1301" w:name=""/>
      <w:r>
        <w:rPr>
          <w:rFonts w:ascii="宋体" w:cs="宋体" w:eastAsia="宋体" w:hAnsi="宋体"/>
          <w:sz w:val="24"/>
          <w:spacing w:val="0"/>
          <w:b w:val="off"/>
          <w:i w:val="off"/>
        </w:rPr>
        <w:t>门店数量从2024年的30余家缩减至2025年的28家，坪效同比下降27.20%，运营效率持续恶化。</w:t>
      </w:r>
      <w:bookmarkEnd w:id="1301"/>
    </w:p>
    <w:p>
      <w:pPr>
        <w:pageBreakBefore w:val="off"/>
        <w:numPr>
          <w:ilvl w:val="1"/>
          <w:numId w:val="37"/>
        </w:numPr>
        <w:tabs/>
        <w:wordWrap w:val="on"/>
        <w:spacing w:after="0" w:before="160"/>
        <w:ind w:hanging="440" w:left="880" w:right="0"/>
        <w:jc w:val="left"/>
        <w:textAlignment w:val="auto"/>
        <w:rPr>
          <w:sz w:val="24"/>
        </w:rPr>
      </w:pPr>
      <w:bookmarkStart w:id="1302" w:name=""/>
      <w:r>
        <w:rPr>
          <w:rFonts w:ascii="宋体" w:cs="宋体" w:eastAsia="宋体" w:hAnsi="宋体"/>
          <w:sz w:val="24"/>
          <w:spacing w:val="0"/>
          <w:b w:val="off"/>
          <w:i w:val="off"/>
        </w:rPr>
        <w:t>面临中国中免等头部企业挤压，市场份额持续下滑，缺乏差异化竞争优势。</w:t>
      </w:r>
      <w:bookmarkEnd w:id="1302"/>
    </w:p>
    <w:p>
      <w:pPr>
        <w:pageBreakBefore w:val="off"/>
        <w:numPr>
          <w:ilvl w:val="0"/>
          <w:numId w:val="35"/>
        </w:numPr>
        <w:tabs/>
        <w:wordWrap w:val="on"/>
        <w:spacing w:after="0" w:before="160"/>
        <w:ind w:hanging="440" w:left="440" w:right="0"/>
        <w:jc w:val="left"/>
        <w:textAlignment w:val="auto"/>
        <w:rPr>
          <w:sz w:val="24"/>
        </w:rPr>
      </w:pPr>
      <w:bookmarkStart w:id="1303" w:name=""/>
      <w:r>
        <w:rPr>
          <w:rFonts w:ascii="宋体" w:cs="宋体" w:eastAsia="宋体" w:hAnsi="宋体"/>
          <w:sz w:val="24"/>
          <w:spacing w:val="0"/>
          <w:b w:val="on"/>
          <w:i w:val="off"/>
        </w:rPr>
        <w:t>估值与基本面不匹配</w:t>
      </w:r>
      <w:r>
        <w:rPr>
          <w:rFonts w:ascii="宋体" w:cs="宋体" w:eastAsia="宋体" w:hAnsi="宋体"/>
          <w:sz w:val="24"/>
          <w:spacing w:val="0"/>
          <w:b w:val="off"/>
          <w:i w:val="off"/>
        </w:rPr>
        <w:t>：</w:t>
      </w:r>
      <w:bookmarkEnd w:id="1303"/>
    </w:p>
    <w:p>
      <w:pPr>
        <w:pageBreakBefore w:val="off"/>
        <w:numPr>
          <w:ilvl w:val="1"/>
          <w:numId w:val="38"/>
        </w:numPr>
        <w:tabs/>
        <w:wordWrap w:val="on"/>
        <w:spacing w:after="0" w:before="160"/>
        <w:ind w:hanging="440" w:left="880" w:right="0"/>
        <w:jc w:val="left"/>
        <w:textAlignment w:val="auto"/>
        <w:rPr>
          <w:sz w:val="24"/>
        </w:rPr>
      </w:pPr>
      <w:bookmarkStart w:id="1304" w:name=""/>
      <w:r>
        <w:rPr>
          <w:rFonts w:ascii="宋体" w:cs="宋体" w:eastAsia="宋体" w:hAnsi="宋体"/>
          <w:sz w:val="24"/>
          <w:spacing w:val="0"/>
          <w:b w:val="off"/>
          <w:i w:val="off"/>
        </w:rPr>
        <w:t>当前市盈率114.43倍，市净率7.66倍，显著高于行业平均水平，反映市场对公司转型的过度乐观。</w:t>
      </w:r>
      <w:bookmarkEnd w:id="1304"/>
    </w:p>
    <w:p>
      <w:pPr>
        <w:pageBreakBefore w:val="off"/>
        <w:numPr>
          <w:ilvl w:val="1"/>
          <w:numId w:val="38"/>
        </w:numPr>
        <w:tabs/>
        <w:wordWrap w:val="on"/>
        <w:spacing w:after="0" w:before="160"/>
        <w:ind w:hanging="440" w:left="880" w:right="0"/>
        <w:jc w:val="left"/>
        <w:textAlignment w:val="auto"/>
        <w:rPr>
          <w:sz w:val="24"/>
        </w:rPr>
      </w:pPr>
      <w:bookmarkStart w:id="1305" w:name=""/>
      <w:r>
        <w:rPr>
          <w:rFonts w:ascii="宋体" w:cs="宋体" w:eastAsia="宋体" w:hAnsi="宋体"/>
          <w:sz w:val="24"/>
          <w:spacing w:val="0"/>
          <w:b w:val="off"/>
          <w:i w:val="off"/>
        </w:rPr>
        <w:t>DCF估值显示，公司当前市值需依赖未来5年营收高速增长和毛利率大幅提升，实现难度较大。</w:t>
      </w:r>
      <w:bookmarkEnd w:id="1305"/>
    </w:p>
    <w:p>
      <w:pPr>
        <w:pageBreakBefore w:val="off"/>
        <w:numPr>
          <w:ilvl w:val="1"/>
          <w:numId w:val="38"/>
        </w:numPr>
        <w:tabs/>
        <w:wordWrap w:val="on"/>
        <w:spacing w:after="0" w:before="160"/>
        <w:ind w:hanging="440" w:left="880" w:right="0"/>
        <w:jc w:val="left"/>
        <w:textAlignment w:val="auto"/>
        <w:rPr>
          <w:sz w:val="24"/>
        </w:rPr>
      </w:pPr>
      <w:bookmarkStart w:id="1306" w:name=""/>
      <w:r>
        <w:rPr>
          <w:rFonts w:ascii="宋体" w:cs="宋体" w:eastAsia="宋体" w:hAnsi="宋体"/>
          <w:sz w:val="24"/>
          <w:spacing w:val="0"/>
          <w:b w:val="off"/>
          <w:i w:val="off"/>
        </w:rPr>
        <w:t>若氢能项目进展不及预期，零售业务持续萎缩，公司可能面临"戴维斯双杀"，股价大幅回调风险。</w:t>
      </w:r>
      <w:bookmarkEnd w:id="1306"/>
    </w:p>
    <w:p>
      <w:pPr>
        <w:pageBreakBefore w:val="off"/>
        <w:numPr>
          <w:ilvl w:val="0"/>
          <w:numId w:val="35"/>
        </w:numPr>
        <w:tabs/>
        <w:wordWrap w:val="on"/>
        <w:spacing w:after="0" w:before="160"/>
        <w:ind w:hanging="440" w:left="440" w:right="0"/>
        <w:jc w:val="left"/>
        <w:textAlignment w:val="auto"/>
        <w:rPr>
          <w:sz w:val="24"/>
        </w:rPr>
      </w:pPr>
      <w:bookmarkStart w:id="1307" w:name=""/>
      <w:r>
        <w:rPr>
          <w:rFonts w:ascii="宋体" w:cs="宋体" w:eastAsia="宋体" w:hAnsi="宋体"/>
          <w:sz w:val="24"/>
          <w:spacing w:val="0"/>
          <w:b w:val="on"/>
          <w:i w:val="off"/>
        </w:rPr>
        <w:t>潜在投资机会</w:t>
      </w:r>
      <w:r>
        <w:rPr>
          <w:rFonts w:ascii="宋体" w:cs="宋体" w:eastAsia="宋体" w:hAnsi="宋体"/>
          <w:sz w:val="24"/>
          <w:spacing w:val="0"/>
          <w:b w:val="off"/>
          <w:i w:val="off"/>
        </w:rPr>
        <w:t>：</w:t>
      </w:r>
      <w:bookmarkEnd w:id="1307"/>
    </w:p>
    <w:p>
      <w:pPr>
        <w:pageBreakBefore w:val="off"/>
        <w:numPr>
          <w:ilvl w:val="1"/>
          <w:numId w:val="39"/>
        </w:numPr>
        <w:tabs/>
        <w:wordWrap w:val="on"/>
        <w:spacing w:after="0" w:before="160"/>
        <w:ind w:hanging="440" w:left="880" w:right="0"/>
        <w:jc w:val="left"/>
        <w:textAlignment w:val="auto"/>
        <w:rPr>
          <w:sz w:val="24"/>
        </w:rPr>
      </w:pPr>
      <w:bookmarkStart w:id="1308" w:name=""/>
      <w:r>
        <w:rPr>
          <w:rFonts w:ascii="宋体" w:cs="宋体" w:eastAsia="宋体" w:hAnsi="宋体"/>
          <w:sz w:val="24"/>
          <w:spacing w:val="0"/>
          <w:b w:val="off"/>
          <w:i w:val="off"/>
        </w:rPr>
        <w:t>若内蒙古风光制氢项目顺利投产，且毛利率能达到行业平均水平（25%-30%），公司估值可能得到一定支撑。</w:t>
      </w:r>
      <w:bookmarkEnd w:id="1308"/>
    </w:p>
    <w:p>
      <w:pPr>
        <w:pageBreakBefore w:val="off"/>
        <w:numPr>
          <w:ilvl w:val="1"/>
          <w:numId w:val="39"/>
        </w:numPr>
        <w:tabs/>
        <w:wordWrap w:val="on"/>
        <w:spacing w:after="0" w:before="160"/>
        <w:ind w:hanging="440" w:left="880" w:right="0"/>
        <w:jc w:val="left"/>
        <w:textAlignment w:val="auto"/>
        <w:rPr>
          <w:sz w:val="24"/>
        </w:rPr>
      </w:pPr>
      <w:bookmarkStart w:id="1309" w:name=""/>
      <w:r>
        <w:rPr>
          <w:rFonts w:ascii="宋体" w:cs="宋体" w:eastAsia="宋体" w:hAnsi="宋体"/>
          <w:sz w:val="24"/>
          <w:spacing w:val="0"/>
          <w:b w:val="off"/>
          <w:i w:val="off"/>
        </w:rPr>
        <w:t>若鹏飞集团资产注入顺利，氢能业务形成规模效应，公司盈利能力可能改善。</w:t>
      </w:r>
      <w:bookmarkEnd w:id="1309"/>
    </w:p>
    <w:p>
      <w:pPr>
        <w:pageBreakBefore w:val="off"/>
        <w:numPr>
          <w:ilvl w:val="1"/>
          <w:numId w:val="39"/>
        </w:numPr>
        <w:tabs/>
        <w:wordWrap w:val="on"/>
        <w:spacing w:after="0" w:before="160"/>
        <w:ind w:hanging="440" w:left="880" w:right="0"/>
        <w:jc w:val="left"/>
        <w:textAlignment w:val="auto"/>
        <w:rPr>
          <w:sz w:val="24"/>
        </w:rPr>
      </w:pPr>
      <w:bookmarkStart w:id="1310" w:name=""/>
      <w:r>
        <w:rPr>
          <w:rFonts w:ascii="宋体" w:cs="宋体" w:eastAsia="宋体" w:hAnsi="宋体"/>
          <w:sz w:val="24"/>
          <w:spacing w:val="0"/>
          <w:b w:val="off"/>
          <w:i w:val="off"/>
        </w:rPr>
        <w:t>若零售业务通过数字化转型、品牌优化等措施实现盈利，公司估值可能回归合理水平。</w:t>
      </w:r>
      <w:bookmarkEnd w:id="1310"/>
    </w:p>
    <w:p>
      <w:pPr>
        <w:pageBreakBefore w:val="off"/>
        <w:tabs/>
        <w:wordWrap w:val="on"/>
        <w:spacing w:after="0" w:before="160"/>
        <w:ind w:left="0" w:right="0"/>
        <w:jc w:val="left"/>
        <w:textAlignment w:val="auto"/>
        <w:rPr>
          <w:sz w:val="24"/>
        </w:rPr>
      </w:pPr>
      <w:bookmarkStart w:id="1311" w:name=""/>
      <w:r>
        <w:rPr>
          <w:rFonts w:ascii="宋体" w:cs="宋体" w:eastAsia="宋体" w:hAnsi="宋体"/>
          <w:sz w:val="24"/>
          <w:spacing w:val="0"/>
          <w:b w:val="on"/>
          <w:i w:val="off"/>
        </w:rPr>
        <w:t>长期投资前提条件</w:t>
      </w:r>
      <w:r>
        <w:rPr>
          <w:rFonts w:ascii="宋体" w:cs="宋体" w:eastAsia="宋体" w:hAnsi="宋体"/>
          <w:sz w:val="24"/>
          <w:spacing w:val="0"/>
          <w:b w:val="off"/>
          <w:i w:val="off"/>
        </w:rPr>
        <w:t>：</w:t>
      </w:r>
      <w:bookmarkEnd w:id="1311"/>
    </w:p>
    <w:p>
      <w:pPr>
        <w:pageBreakBefore w:val="off"/>
        <w:numPr>
          <w:ilvl w:val="0"/>
          <w:numId w:val="40"/>
        </w:numPr>
        <w:tabs/>
        <w:wordWrap w:val="on"/>
        <w:spacing w:after="0" w:before="160"/>
        <w:ind w:hanging="440" w:left="440" w:right="0"/>
        <w:jc w:val="left"/>
        <w:textAlignment w:val="auto"/>
        <w:rPr>
          <w:sz w:val="24"/>
        </w:rPr>
      </w:pPr>
      <w:bookmarkStart w:id="1312" w:name=""/>
      <w:r>
        <w:rPr>
          <w:rFonts w:ascii="宋体" w:cs="宋体" w:eastAsia="宋体" w:hAnsi="宋体"/>
          <w:sz w:val="24"/>
          <w:spacing w:val="0"/>
          <w:b w:val="off"/>
          <w:i w:val="off"/>
        </w:rPr>
        <w:t>内蒙古风光制氢项目环评获批并顺利开工。</w:t>
      </w:r>
      <w:bookmarkEnd w:id="1312"/>
    </w:p>
    <w:p>
      <w:pPr>
        <w:pageBreakBefore w:val="off"/>
        <w:numPr>
          <w:ilvl w:val="0"/>
          <w:numId w:val="40"/>
        </w:numPr>
        <w:tabs/>
        <w:wordWrap w:val="on"/>
        <w:spacing w:after="0" w:before="160"/>
        <w:ind w:hanging="440" w:left="440" w:right="0"/>
        <w:jc w:val="left"/>
        <w:textAlignment w:val="auto"/>
        <w:rPr>
          <w:sz w:val="24"/>
        </w:rPr>
      </w:pPr>
      <w:bookmarkStart w:id="1313" w:name=""/>
      <w:r>
        <w:rPr>
          <w:rFonts w:ascii="宋体" w:cs="宋体" w:eastAsia="宋体" w:hAnsi="宋体"/>
          <w:sz w:val="24"/>
          <w:spacing w:val="0"/>
          <w:b w:val="off"/>
          <w:i w:val="off"/>
        </w:rPr>
        <w:t>鹏飞集团氢能资产注入时间表明确并顺利实施。</w:t>
      </w:r>
      <w:bookmarkEnd w:id="1313"/>
    </w:p>
    <w:p>
      <w:pPr>
        <w:pageBreakBefore w:val="off"/>
        <w:numPr>
          <w:ilvl w:val="0"/>
          <w:numId w:val="40"/>
        </w:numPr>
        <w:tabs/>
        <w:wordWrap w:val="on"/>
        <w:spacing w:after="0" w:before="160"/>
        <w:ind w:hanging="440" w:left="440" w:right="0"/>
        <w:jc w:val="left"/>
        <w:textAlignment w:val="auto"/>
        <w:rPr>
          <w:sz w:val="24"/>
        </w:rPr>
      </w:pPr>
      <w:bookmarkStart w:id="1314" w:name=""/>
      <w:r>
        <w:rPr>
          <w:rFonts w:ascii="宋体" w:cs="宋体" w:eastAsia="宋体" w:hAnsi="宋体"/>
          <w:sz w:val="24"/>
          <w:spacing w:val="0"/>
          <w:b w:val="off"/>
          <w:i w:val="off"/>
        </w:rPr>
        <w:t>公司氢能业务毛利率达到行业平均水平以上。</w:t>
      </w:r>
      <w:bookmarkEnd w:id="1314"/>
    </w:p>
    <w:p>
      <w:pPr>
        <w:pageBreakBefore w:val="off"/>
        <w:numPr>
          <w:ilvl w:val="0"/>
          <w:numId w:val="40"/>
        </w:numPr>
        <w:tabs/>
        <w:wordWrap w:val="on"/>
        <w:spacing w:after="0" w:before="160"/>
        <w:ind w:hanging="440" w:left="440" w:right="0"/>
        <w:jc w:val="left"/>
        <w:textAlignment w:val="auto"/>
        <w:rPr>
          <w:sz w:val="24"/>
        </w:rPr>
      </w:pPr>
      <w:bookmarkStart w:id="1315" w:name=""/>
      <w:r>
        <w:rPr>
          <w:rFonts w:ascii="宋体" w:cs="宋体" w:eastAsia="宋体" w:hAnsi="宋体"/>
          <w:sz w:val="24"/>
          <w:spacing w:val="0"/>
          <w:b w:val="off"/>
          <w:i w:val="off"/>
        </w:rPr>
        <w:t>零售业务实现盈利或通过资产出售获得足够资金支持转型。</w:t>
      </w:r>
      <w:bookmarkEnd w:id="1315"/>
    </w:p>
    <w:p>
      <w:pPr>
        <w:pageBreakBefore w:val="off"/>
        <w:tabs/>
        <w:wordWrap w:val="on"/>
        <w:spacing w:after="0" w:before="160"/>
        <w:ind w:left="0" w:right="0"/>
        <w:jc w:val="left"/>
        <w:textAlignment w:val="auto"/>
        <w:rPr>
          <w:sz w:val="24"/>
        </w:rPr>
      </w:pPr>
      <w:bookmarkStart w:id="1316" w:name=""/>
      <w:r>
        <w:rPr>
          <w:rFonts w:ascii="宋体" w:cs="宋体" w:eastAsia="宋体" w:hAnsi="宋体"/>
          <w:sz w:val="24"/>
          <w:spacing w:val="0"/>
          <w:b w:val="on"/>
          <w:i w:val="off"/>
        </w:rPr>
        <w:t>3. 投资者问答</w:t>
      </w:r>
      <w:bookmarkEnd w:id="1316"/>
    </w:p>
    <w:p>
      <w:pPr>
        <w:pageBreakBefore w:val="off"/>
        <w:tabs/>
        <w:wordWrap w:val="on"/>
        <w:spacing w:after="0" w:before="160"/>
        <w:ind w:left="0" w:right="0"/>
        <w:jc w:val="left"/>
        <w:textAlignment w:val="auto"/>
        <w:rPr>
          <w:sz w:val="24"/>
        </w:rPr>
      </w:pPr>
      <w:bookmarkStart w:id="1317" w:name=""/>
      <w:r>
        <w:rPr>
          <w:rFonts w:ascii="宋体" w:cs="宋体" w:eastAsia="宋体" w:hAnsi="宋体"/>
          <w:sz w:val="24"/>
          <w:spacing w:val="0"/>
          <w:b w:val="on"/>
          <w:i w:val="off"/>
        </w:rPr>
        <w:t>氢能项目进展</w:t>
      </w:r>
      <w:r>
        <w:rPr>
          <w:rFonts w:ascii="宋体" w:cs="宋体" w:eastAsia="宋体" w:hAnsi="宋体"/>
          <w:sz w:val="24"/>
          <w:spacing w:val="0"/>
          <w:b w:val="off"/>
          <w:i w:val="off"/>
        </w:rPr>
        <w:t>：内蒙古风光制氢项目26.25万千瓦风电部分已获行政审批核准，但主体工程尚未开工建设，环评未完成，开工前仍需办理其他报建手续，存在不确定性。</w:t>
      </w:r>
      <w:bookmarkEnd w:id="1317"/>
    </w:p>
    <w:p>
      <w:pPr>
        <w:pageBreakBefore w:val="off"/>
        <w:tabs/>
        <w:wordWrap w:val="on"/>
        <w:spacing w:after="0" w:before="160"/>
        <w:ind w:left="0" w:right="0"/>
        <w:jc w:val="left"/>
        <w:textAlignment w:val="auto"/>
        <w:rPr>
          <w:sz w:val="24"/>
        </w:rPr>
      </w:pPr>
      <w:bookmarkStart w:id="1318" w:name=""/>
      <w:r>
        <w:rPr>
          <w:rFonts w:ascii="宋体" w:cs="宋体" w:eastAsia="宋体" w:hAnsi="宋体"/>
          <w:sz w:val="24"/>
          <w:spacing w:val="0"/>
          <w:b w:val="on"/>
          <w:i w:val="off"/>
        </w:rPr>
        <w:t>资产注入时间表</w:t>
      </w:r>
      <w:r>
        <w:rPr>
          <w:rFonts w:ascii="宋体" w:cs="宋体" w:eastAsia="宋体" w:hAnsi="宋体"/>
          <w:sz w:val="24"/>
          <w:spacing w:val="0"/>
          <w:b w:val="off"/>
          <w:i w:val="off"/>
        </w:rPr>
        <w:t>：关联方相关资产暂不具备注入上市公司的条件，资产整合需视资产成熟度、监管政策及审批进度而定，存在不确定性。</w:t>
      </w:r>
      <w:bookmarkEnd w:id="1318"/>
    </w:p>
    <w:p>
      <w:pPr>
        <w:pageBreakBefore w:val="off"/>
        <w:tabs/>
        <w:wordWrap w:val="on"/>
        <w:spacing w:after="0" w:before="160"/>
        <w:ind w:left="0" w:right="0"/>
        <w:jc w:val="left"/>
        <w:textAlignment w:val="auto"/>
        <w:rPr>
          <w:sz w:val="24"/>
        </w:rPr>
      </w:pPr>
      <w:bookmarkStart w:id="1319" w:name=""/>
      <w:r>
        <w:rPr>
          <w:rFonts w:ascii="宋体" w:cs="宋体" w:eastAsia="宋体" w:hAnsi="宋体"/>
          <w:sz w:val="24"/>
          <w:spacing w:val="0"/>
          <w:b w:val="on"/>
          <w:i w:val="off"/>
        </w:rPr>
        <w:t>盈利预期</w:t>
      </w:r>
      <w:r>
        <w:rPr>
          <w:rFonts w:ascii="宋体" w:cs="宋体" w:eastAsia="宋体" w:hAnsi="宋体"/>
          <w:sz w:val="24"/>
          <w:spacing w:val="0"/>
          <w:b w:val="off"/>
          <w:i w:val="off"/>
        </w:rPr>
        <w:t>：2026年Q1亏损扩大，公司表示将"持续推进战略转型，努力提升经营业绩以提升公司整体竞争力"，但未对2026年二季度及全年主业盈利作出明确承诺。</w:t>
      </w:r>
      <w:bookmarkEnd w:id="1319"/>
    </w:p>
    <w:p>
      <w:pPr>
        <w:pageBreakBefore w:val="off"/>
        <w:tabs/>
        <w:wordWrap w:val="on"/>
        <w:spacing w:after="0" w:before="160"/>
        <w:ind w:left="0" w:right="0"/>
        <w:jc w:val="left"/>
        <w:textAlignment w:val="auto"/>
        <w:rPr>
          <w:sz w:val="24"/>
        </w:rPr>
      </w:pPr>
      <w:bookmarkStart w:id="1320" w:name=""/>
      <w:r>
        <w:rPr>
          <w:rFonts w:ascii="宋体" w:cs="宋体" w:eastAsia="宋体" w:hAnsi="宋体"/>
          <w:sz w:val="24"/>
          <w:spacing w:val="0"/>
          <w:b w:val="on"/>
          <w:i w:val="off"/>
        </w:rPr>
        <w:t>LNG业务前景</w:t>
      </w:r>
      <w:r>
        <w:rPr>
          <w:rFonts w:ascii="宋体" w:cs="宋体" w:eastAsia="宋体" w:hAnsi="宋体"/>
          <w:sz w:val="24"/>
          <w:spacing w:val="0"/>
          <w:b w:val="off"/>
          <w:i w:val="off"/>
        </w:rPr>
        <w:t>：山西LNG零售业务受价格波动和物流需求影响较大，2026年Q1因LNG市场价格上涨，物流需求下降导致收入减少，公司表示将"拓展低成本、稳定的气源渠道"，但未与关联方签订长期价格锁定协议。</w:t>
      </w:r>
      <w:bookmarkEnd w:id="1320"/>
    </w:p>
    <w:p>
      <w:pPr>
        <w:pageBreakBefore w:val="off"/>
        <w:tabs/>
        <w:wordWrap w:val="on"/>
        <w:spacing w:after="0" w:before="160"/>
        <w:ind w:left="0" w:right="0"/>
        <w:jc w:val="left"/>
        <w:textAlignment w:val="auto"/>
        <w:rPr>
          <w:sz w:val="28"/>
        </w:rPr>
      </w:pPr>
      <w:bookmarkStart w:id="1321" w:name=""/>
      <w:r>
        <w:rPr>
          <w:rFonts w:ascii="宋体" w:cs="宋体" w:eastAsia="宋体" w:hAnsi="宋体"/>
          <w:sz w:val="28"/>
          <w:spacing w:val="0"/>
          <w:b w:val="on"/>
          <w:i w:val="off"/>
        </w:rPr>
        <w:t>七、结论</w:t>
      </w:r>
      <w:bookmarkEnd w:id="1321"/>
    </w:p>
    <w:p>
      <w:pPr>
        <w:pageBreakBefore w:val="off"/>
        <w:tabs/>
        <w:wordWrap w:val="on"/>
        <w:spacing w:after="0" w:before="160"/>
        <w:ind w:left="0" w:right="0"/>
        <w:jc w:val="left"/>
        <w:textAlignment w:val="auto"/>
        <w:rPr>
          <w:sz w:val="24"/>
        </w:rPr>
      </w:pPr>
      <w:bookmarkStart w:id="1322" w:name=""/>
      <w:r>
        <w:rPr>
          <w:rFonts w:ascii="宋体" w:cs="宋体" w:eastAsia="宋体" w:hAnsi="宋体"/>
          <w:sz w:val="24"/>
          <w:spacing w:val="0"/>
          <w:b w:val="on"/>
          <w:i w:val="off"/>
        </w:rPr>
        <w:t>赫美集团正处于战略转型的关键期</w:t>
      </w:r>
      <w:r>
        <w:rPr>
          <w:rFonts w:ascii="宋体" w:cs="宋体" w:eastAsia="宋体" w:hAnsi="宋体"/>
          <w:sz w:val="24"/>
          <w:spacing w:val="0"/>
          <w:b w:val="off"/>
          <w:i w:val="off"/>
        </w:rPr>
        <w:t>，从传统零售向氢能和清洁能源领域转型。然而，转型之路充满挑战：</w:t>
      </w:r>
      <w:bookmarkEnd w:id="1322"/>
    </w:p>
    <w:p>
      <w:pPr>
        <w:pageBreakBefore w:val="off"/>
        <w:numPr>
          <w:ilvl w:val="0"/>
          <w:numId w:val="41"/>
        </w:numPr>
        <w:tabs/>
        <w:wordWrap w:val="on"/>
        <w:spacing w:after="0" w:before="160"/>
        <w:ind w:hanging="440" w:left="440" w:right="0"/>
        <w:jc w:val="left"/>
        <w:textAlignment w:val="auto"/>
        <w:rPr>
          <w:sz w:val="24"/>
        </w:rPr>
      </w:pPr>
      <w:bookmarkStart w:id="1323" w:name=""/>
      <w:r>
        <w:rPr>
          <w:rFonts w:ascii="宋体" w:cs="宋体" w:eastAsia="宋体" w:hAnsi="宋体"/>
          <w:sz w:val="24"/>
          <w:spacing w:val="0"/>
          <w:b w:val="on"/>
          <w:i w:val="off"/>
        </w:rPr>
        <w:t>能源业务</w:t>
      </w:r>
      <w:r>
        <w:rPr>
          <w:rFonts w:ascii="宋体" w:cs="宋体" w:eastAsia="宋体" w:hAnsi="宋体"/>
          <w:sz w:val="24"/>
          <w:spacing w:val="0"/>
          <w:b w:val="off"/>
          <w:i w:val="off"/>
        </w:rPr>
        <w:t>：虽已成为公司第一大收入来源（2025年占比75.91%），但LNG业务毛利率低（4%-6%），氢能业务尚未形成规模效应，且项目进展缓慢（内蒙古风光制氢项目环评未完成），盈利能力存疑。</w:t>
      </w:r>
      <w:bookmarkEnd w:id="1323"/>
    </w:p>
    <w:p>
      <w:pPr>
        <w:pageBreakBefore w:val="off"/>
        <w:numPr>
          <w:ilvl w:val="0"/>
          <w:numId w:val="41"/>
        </w:numPr>
        <w:tabs/>
        <w:wordWrap w:val="on"/>
        <w:spacing w:after="0" w:before="160"/>
        <w:ind w:hanging="440" w:left="440" w:right="0"/>
        <w:jc w:val="left"/>
        <w:textAlignment w:val="auto"/>
        <w:rPr>
          <w:sz w:val="24"/>
        </w:rPr>
      </w:pPr>
      <w:bookmarkStart w:id="1324" w:name=""/>
      <w:r>
        <w:rPr>
          <w:rFonts w:ascii="宋体" w:cs="宋体" w:eastAsia="宋体" w:hAnsi="宋体"/>
          <w:sz w:val="24"/>
          <w:spacing w:val="0"/>
          <w:b w:val="on"/>
          <w:i w:val="off"/>
        </w:rPr>
        <w:t>零售业务</w:t>
      </w:r>
      <w:r>
        <w:rPr>
          <w:rFonts w:ascii="宋体" w:cs="宋体" w:eastAsia="宋体" w:hAnsi="宋体"/>
          <w:sz w:val="24"/>
          <w:spacing w:val="0"/>
          <w:b w:val="off"/>
          <w:i w:val="off"/>
        </w:rPr>
        <w:t>：持续萎缩，2025年收入占比降至22.48%，门店数量减少，坪效下降，缺乏差异化竞争优势，盈利模式不可持续。</w:t>
      </w:r>
      <w:bookmarkEnd w:id="1324"/>
    </w:p>
    <w:p>
      <w:pPr>
        <w:pageBreakBefore w:val="off"/>
        <w:numPr>
          <w:ilvl w:val="0"/>
          <w:numId w:val="41"/>
        </w:numPr>
        <w:tabs/>
        <w:wordWrap w:val="on"/>
        <w:spacing w:after="0" w:before="160"/>
        <w:ind w:hanging="440" w:left="440" w:right="0"/>
        <w:jc w:val="left"/>
        <w:textAlignment w:val="auto"/>
        <w:rPr>
          <w:sz w:val="24"/>
        </w:rPr>
      </w:pPr>
      <w:bookmarkStart w:id="1325" w:name=""/>
      <w:r>
        <w:rPr>
          <w:rFonts w:ascii="宋体" w:cs="宋体" w:eastAsia="宋体" w:hAnsi="宋体"/>
          <w:sz w:val="24"/>
          <w:spacing w:val="0"/>
          <w:b w:val="on"/>
          <w:i w:val="off"/>
        </w:rPr>
        <w:t>财务状况</w:t>
      </w:r>
      <w:r>
        <w:rPr>
          <w:rFonts w:ascii="宋体" w:cs="宋体" w:eastAsia="宋体" w:hAnsi="宋体"/>
          <w:sz w:val="24"/>
          <w:spacing w:val="0"/>
          <w:b w:val="off"/>
          <w:i w:val="off"/>
        </w:rPr>
        <w:t>：扣非净利润连续9年为负，累计亏损约49.33亿元，经营现金流脆弱，投资现金流持续大额流出，筹资渠道收窄，资金链承压。</w:t>
      </w:r>
      <w:bookmarkEnd w:id="1325"/>
    </w:p>
    <w:p>
      <w:pPr>
        <w:pageBreakBefore w:val="off"/>
        <w:numPr>
          <w:ilvl w:val="0"/>
          <w:numId w:val="41"/>
        </w:numPr>
        <w:tabs/>
        <w:wordWrap w:val="on"/>
        <w:spacing w:after="0" w:before="160"/>
        <w:ind w:hanging="440" w:left="440" w:right="0"/>
        <w:jc w:val="left"/>
        <w:textAlignment w:val="auto"/>
        <w:rPr>
          <w:sz w:val="24"/>
        </w:rPr>
      </w:pPr>
      <w:bookmarkStart w:id="1326" w:name=""/>
      <w:r>
        <w:rPr>
          <w:rFonts w:ascii="宋体" w:cs="宋体" w:eastAsia="宋体" w:hAnsi="宋体"/>
          <w:sz w:val="24"/>
          <w:spacing w:val="0"/>
          <w:b w:val="on"/>
          <w:i w:val="off"/>
        </w:rPr>
        <w:t>估值水平</w:t>
      </w:r>
      <w:r>
        <w:rPr>
          <w:rFonts w:ascii="宋体" w:cs="宋体" w:eastAsia="宋体" w:hAnsi="宋体"/>
          <w:sz w:val="24"/>
          <w:spacing w:val="0"/>
          <w:b w:val="off"/>
          <w:i w:val="off"/>
        </w:rPr>
        <w:t>：当前市盈率114.43倍，市净率7.66倍，显著高于行业平均水平，反映市场对公司转型的过度乐观，但与公司基本面不匹配。</w:t>
      </w:r>
      <w:bookmarkEnd w:id="1326"/>
    </w:p>
    <w:p>
      <w:pPr>
        <w:pageBreakBefore w:val="off"/>
        <w:tabs/>
        <w:wordWrap w:val="on"/>
        <w:spacing w:after="0" w:before="160"/>
        <w:ind w:left="0" w:right="0"/>
        <w:jc w:val="left"/>
        <w:textAlignment w:val="auto"/>
        <w:rPr>
          <w:sz w:val="24"/>
        </w:rPr>
      </w:pPr>
      <w:bookmarkStart w:id="1327" w:name=""/>
      <w:r>
        <w:rPr>
          <w:rFonts w:ascii="宋体" w:cs="宋体" w:eastAsia="宋体" w:hAnsi="宋体"/>
          <w:sz w:val="24"/>
          <w:spacing w:val="0"/>
          <w:b w:val="on"/>
          <w:i w:val="off"/>
        </w:rPr>
        <w:t>投资价值判断</w:t>
      </w:r>
      <w:r>
        <w:rPr>
          <w:rFonts w:ascii="宋体" w:cs="宋体" w:eastAsia="宋体" w:hAnsi="宋体"/>
          <w:sz w:val="24"/>
          <w:spacing w:val="0"/>
          <w:b w:val="off"/>
          <w:i w:val="off"/>
        </w:rPr>
        <w:t>：赫美集团当前估值已充分反映公司氢能转型预期，但氢能业务尚未形成规模效应，零售业务持续衰退，盈利模式不可持续，存在估值回调风险。短期内，公司业绩承压，资金流向不乐观，不建议追高；长期来看，若氢能项目进展顺利，资产注入如期完成，毛利率达到行业平均水平，公司估值可能回归合理水平，但目前不建议作为长期投资标的。</w:t>
      </w:r>
      <w:bookmarkEnd w:id="1327"/>
    </w:p>
    <w:p>
      <w:pPr>
        <w:pageBreakBefore w:val="off"/>
        <w:tabs/>
        <w:wordWrap w:val="on"/>
        <w:spacing w:after="0" w:before="160"/>
        <w:ind w:left="0" w:right="0"/>
        <w:jc w:val="left"/>
        <w:textAlignment w:val="auto"/>
        <w:rPr>
          <w:sz w:val="24"/>
        </w:rPr>
      </w:pPr>
      <w:bookmarkStart w:id="1328" w:name=""/>
      <w:r>
        <w:rPr>
          <w:rFonts w:ascii="宋体" w:cs="宋体" w:eastAsia="宋体" w:hAnsi="宋体"/>
          <w:sz w:val="24"/>
          <w:spacing w:val="0"/>
          <w:b w:val="on"/>
          <w:i w:val="off"/>
        </w:rPr>
        <w:t>风险提示</w:t>
      </w:r>
      <w:r>
        <w:rPr>
          <w:rFonts w:ascii="宋体" w:cs="宋体" w:eastAsia="宋体" w:hAnsi="宋体"/>
          <w:sz w:val="24"/>
          <w:spacing w:val="0"/>
          <w:b w:val="off"/>
          <w:i w:val="off"/>
        </w:rPr>
        <w:t>：本报告基于公开信息分析，不构成投资建议。投资者应充分了解公司氢能项目进展缓慢、零售业务持续衰退、盈利模式不可持续等风险，谨慎评估投资价值。</w:t>
      </w:r>
      <w:bookmarkEnd w:id="1328"/>
    </w:p>
    <w:p>
      <w:pPr>
        <w:pageBreakBefore w:val="off"/>
        <w:tabs/>
        <w:wordWrap w:val="on"/>
        <w:spacing w:after="0" w:before="160"/>
        <w:ind w:left="0" w:right="0"/>
        <w:jc w:val="left"/>
        <w:textAlignment w:val="auto"/>
        <w:rPr>
          <w:sz w:val="28"/>
        </w:rPr>
      </w:pPr>
      <w:bookmarkStart w:id="1329" w:name=""/>
      <w:r>
        <w:rPr>
          <w:rFonts w:ascii="宋体" w:cs="宋体" w:eastAsia="宋体" w:hAnsi="宋体"/>
          <w:sz w:val="28"/>
          <w:spacing w:val="0"/>
          <w:b w:val="on"/>
          <w:i w:val="off"/>
        </w:rPr>
        <w:t>参考来源</w:t>
      </w:r>
      <w:bookmarkEnd w:id="1329"/>
    </w:p>
    <w:p>
      <w:pPr>
        <w:pageBreakBefore w:val="off"/>
        <w:tabs/>
        <w:wordWrap w:val="on"/>
        <w:spacing w:after="0" w:before="160"/>
        <w:ind w:left="0" w:right="0"/>
        <w:jc w:val="left"/>
        <w:textAlignment w:val="auto"/>
        <w:rPr>
          <w:sz w:val="24"/>
        </w:rPr>
      </w:pPr>
      <w:bookmarkStart w:id="1330" w:name=""/>
      <w:r>
        <w:rPr>
          <w:rFonts w:ascii="宋体" w:cs="宋体" w:eastAsia="宋体" w:hAnsi="宋体"/>
          <w:sz w:val="24"/>
          <w:spacing w:val="0"/>
          <w:b w:val="off"/>
          <w:i w:val="off"/>
        </w:rPr>
        <w:t>[1]深圳赫美集团股份有限公司 - 爱企查</w:t>
      </w:r>
      <w:bookmarkEnd w:id="1330"/>
    </w:p>
    <w:p>
      <w:pPr>
        <w:pageBreakBefore w:val="off"/>
        <w:tabs/>
        <w:wordWrap w:val="on"/>
        <w:spacing w:after="0" w:before="160"/>
        <w:ind w:left="0" w:right="0"/>
        <w:jc w:val="left"/>
        <w:textAlignment w:val="auto"/>
        <w:rPr>
          <w:sz w:val="24"/>
        </w:rPr>
      </w:pPr>
      <w:bookmarkStart w:id="1331" w:name=""/>
      <w:r>
        <w:rPr>
          <w:rFonts w:ascii="宋体" w:cs="宋体" w:eastAsia="宋体" w:hAnsi="宋体"/>
          <w:sz w:val="24"/>
          <w:spacing w:val="0"/>
          <w:b w:val="off"/>
          <w:i w:val="off"/>
        </w:rPr>
        <w:t>http://xin.baidu.com/detail/compinfo?pid=38021032436547&amp;subtab=zx-detail-discredit-list&amp;tab=riskCues</w:t>
      </w:r>
      <w:bookmarkEnd w:id="1331"/>
    </w:p>
    <w:p>
      <w:pPr>
        <w:pageBreakBefore w:val="off"/>
        <w:tabs/>
        <w:wordWrap w:val="on"/>
        <w:spacing w:after="0" w:before="160"/>
        <w:ind w:left="0" w:right="0"/>
        <w:jc w:val="left"/>
        <w:textAlignment w:val="auto"/>
        <w:rPr>
          <w:sz w:val="24"/>
        </w:rPr>
      </w:pPr>
      <w:bookmarkStart w:id="1332" w:name=""/>
      <w:r>
        <w:rPr>
          <w:rFonts w:ascii="宋体" w:cs="宋体" w:eastAsia="宋体" w:hAnsi="宋体"/>
          <w:sz w:val="24"/>
          <w:spacing w:val="0"/>
          <w:b w:val="off"/>
          <w:i w:val="off"/>
        </w:rPr>
        <w:t>[2]深圳赫美集团股份有限公司2024年年度报告</w:t>
      </w:r>
      <w:bookmarkEnd w:id="1332"/>
    </w:p>
    <w:p>
      <w:pPr>
        <w:pageBreakBefore w:val="off"/>
        <w:tabs/>
        <w:wordWrap w:val="on"/>
        <w:spacing w:after="0" w:before="160"/>
        <w:ind w:left="0" w:right="0"/>
        <w:jc w:val="left"/>
        <w:textAlignment w:val="auto"/>
        <w:rPr>
          <w:sz w:val="24"/>
        </w:rPr>
      </w:pPr>
      <w:bookmarkStart w:id="1333" w:name=""/>
      <w:r>
        <w:rPr>
          <w:rFonts w:ascii="宋体" w:cs="宋体" w:eastAsia="宋体" w:hAnsi="宋体"/>
          <w:sz w:val="24"/>
          <w:spacing w:val="0"/>
          <w:b w:val="off"/>
          <w:i w:val="off"/>
        </w:rPr>
        <w:t>https://www.100est.com/res/financial-report/r2024/SZ002356_202504281663985983.pdf</w:t>
      </w:r>
      <w:bookmarkEnd w:id="1333"/>
    </w:p>
    <w:p>
      <w:pPr>
        <w:pageBreakBefore w:val="off"/>
        <w:tabs/>
        <w:wordWrap w:val="on"/>
        <w:spacing w:after="0" w:before="160"/>
        <w:ind w:left="0" w:right="0"/>
        <w:jc w:val="left"/>
        <w:textAlignment w:val="auto"/>
        <w:rPr>
          <w:sz w:val="24"/>
        </w:rPr>
      </w:pPr>
      <w:bookmarkStart w:id="1334" w:name=""/>
      <w:r>
        <w:rPr>
          <w:rFonts w:ascii="宋体" w:cs="宋体" w:eastAsia="宋体" w:hAnsi="宋体"/>
          <w:sz w:val="24"/>
          <w:spacing w:val="0"/>
          <w:b w:val="off"/>
          <w:i w:val="off"/>
        </w:rPr>
        <w:t>[3]赫美集团（002356.SZ）</w:t>
      </w:r>
      <w:r>
        <w:rPr>
          <w:rFonts w:ascii="宋体" w:cs="宋体" w:eastAsia="宋体" w:hAnsi="宋体"/>
          <w:sz w:val="24"/>
          <w:spacing w:val="0"/>
          <w:b w:val="off"/>
          <w:i w:val="on"/>
        </w:rPr>
        <w:t>是什么概念板块_公司简介_最新消息_主营业务- F10 - 华西证券</w:t>
      </w:r>
      <w:bookmarkEnd w:id="1334"/>
    </w:p>
    <w:p>
      <w:pPr>
        <w:pageBreakBefore w:val="off"/>
        <w:tabs/>
        <w:wordWrap w:val="on"/>
        <w:spacing w:after="0" w:before="160"/>
        <w:ind w:left="0" w:right="0"/>
        <w:jc w:val="left"/>
        <w:textAlignment w:val="auto"/>
        <w:rPr/>
      </w:pPr>
      <w:bookmarkStart w:id="1335" w:name=""/>
      <w:bookmarkEnd w:id="1335"/>
    </w:p>
    <w:p>
      <w:pPr>
        <w:pageBreakBefore w:val="off"/>
        <w:tabs/>
        <w:wordWrap w:val="on"/>
        <w:spacing w:after="0" w:before="160"/>
        <w:ind w:left="0" w:right="0"/>
        <w:jc w:val="left"/>
        <w:textAlignment w:val="auto"/>
        <w:rPr>
          <w:sz w:val="24"/>
        </w:rPr>
      </w:pPr>
      <w:bookmarkStart w:id="1336" w:name=""/>
      <w:r>
        <w:rPr>
          <w:rFonts w:ascii="宋体" w:cs="宋体" w:eastAsia="宋体" w:hAnsi="宋体"/>
          <w:sz w:val="24"/>
          <w:spacing w:val="0"/>
          <w:b w:val="off"/>
          <w:i w:val="on"/>
        </w:rPr>
        <w:t>[4]深圳赫美集团股份有限公司2025年第三季度报告</w:t>
      </w:r>
      <w:bookmarkEnd w:id="1336"/>
    </w:p>
    <w:p>
      <w:pPr>
        <w:pageBreakBefore w:val="off"/>
        <w:tabs/>
        <w:wordWrap w:val="on"/>
        <w:spacing w:after="0" w:before="160"/>
        <w:ind w:left="0" w:right="0"/>
        <w:jc w:val="left"/>
        <w:textAlignment w:val="auto"/>
        <w:rPr/>
      </w:pPr>
      <w:bookmarkStart w:id="1337" w:name=""/>
      <w:bookmarkEnd w:id="1337"/>
    </w:p>
    <w:p>
      <w:pPr>
        <w:pageBreakBefore w:val="off"/>
        <w:tabs/>
        <w:wordWrap w:val="on"/>
        <w:spacing w:after="0" w:before="160"/>
        <w:ind w:left="0" w:right="0"/>
        <w:jc w:val="left"/>
        <w:textAlignment w:val="auto"/>
        <w:rPr>
          <w:sz w:val="24"/>
        </w:rPr>
      </w:pPr>
      <w:bookmarkStart w:id="1338" w:name=""/>
      <w:r>
        <w:rPr>
          <w:rFonts w:ascii="宋体" w:cs="宋体" w:eastAsia="宋体" w:hAnsi="宋体"/>
          <w:sz w:val="24"/>
          <w:spacing w:val="0"/>
          <w:b w:val="off"/>
          <w:i w:val="on"/>
        </w:rPr>
        <w:t>[5]赫美集团2025年营收5.83亿元增43.37%，扣非净亏损4,720.87万元 _ 东方财富网</w:t>
      </w:r>
      <w:bookmarkEnd w:id="1338"/>
    </w:p>
    <w:p>
      <w:pPr>
        <w:pageBreakBefore w:val="off"/>
        <w:tabs/>
        <w:wordWrap w:val="on"/>
        <w:spacing w:after="0" w:before="160"/>
        <w:ind w:left="0" w:right="0"/>
        <w:jc w:val="left"/>
        <w:textAlignment w:val="auto"/>
        <w:rPr/>
      </w:pPr>
      <w:bookmarkStart w:id="1339" w:name=""/>
      <w:bookmarkEnd w:id="1339"/>
    </w:p>
    <w:p>
      <w:pPr>
        <w:pageBreakBefore w:val="off"/>
        <w:tabs/>
        <w:wordWrap w:val="on"/>
        <w:spacing w:after="0" w:before="160"/>
        <w:ind w:left="0" w:right="0"/>
        <w:jc w:val="left"/>
        <w:textAlignment w:val="auto"/>
        <w:rPr>
          <w:sz w:val="24"/>
        </w:rPr>
      </w:pPr>
      <w:bookmarkStart w:id="1340" w:name=""/>
      <w:r>
        <w:rPr>
          <w:rFonts w:ascii="宋体" w:cs="宋体" w:eastAsia="宋体" w:hAnsi="宋体"/>
          <w:sz w:val="24"/>
          <w:spacing w:val="0"/>
          <w:b w:val="off"/>
          <w:i w:val="on"/>
        </w:rPr>
        <w:t>[6]HSY Surges 9.03% Extending Five-Day 17.76% Rally as Technical Analysis Flags Overbought Conditions and Key Levels</w:t>
      </w:r>
      <w:bookmarkEnd w:id="1340"/>
    </w:p>
    <w:p>
      <w:pPr>
        <w:pageBreakBefore w:val="off"/>
        <w:tabs/>
        <w:wordWrap w:val="on"/>
        <w:spacing w:after="0" w:before="160"/>
        <w:ind w:left="0" w:right="0"/>
        <w:jc w:val="left"/>
        <w:textAlignment w:val="auto"/>
        <w:rPr/>
      </w:pPr>
      <w:bookmarkStart w:id="1341" w:name=""/>
      <w:bookmarkEnd w:id="1341"/>
    </w:p>
    <w:p>
      <w:pPr>
        <w:pageBreakBefore w:val="off"/>
        <w:tabs/>
        <w:wordWrap w:val="on"/>
        <w:spacing w:after="0" w:before="160"/>
        <w:ind w:left="0" w:right="0"/>
        <w:jc w:val="left"/>
        <w:textAlignment w:val="auto"/>
        <w:rPr>
          <w:sz w:val="24"/>
        </w:rPr>
      </w:pPr>
      <w:bookmarkStart w:id="1342" w:name=""/>
      <w:r>
        <w:rPr>
          <w:rFonts w:ascii="宋体" w:cs="宋体" w:eastAsia="宋体" w:hAnsi="宋体"/>
          <w:sz w:val="24"/>
          <w:spacing w:val="0"/>
          <w:b w:val="off"/>
          <w:i w:val="on"/>
        </w:rPr>
        <w:t>[7][财报]：赫美集团：2025年年度报告 - 发现报告</w:t>
      </w:r>
      <w:bookmarkEnd w:id="1342"/>
    </w:p>
    <w:p>
      <w:pPr>
        <w:pageBreakBefore w:val="off"/>
        <w:tabs/>
        <w:wordWrap w:val="on"/>
        <w:spacing w:after="0" w:before="160"/>
        <w:ind w:left="0" w:right="0"/>
        <w:jc w:val="left"/>
        <w:textAlignment w:val="auto"/>
        <w:rPr/>
      </w:pPr>
      <w:bookmarkStart w:id="1343" w:name=""/>
      <w:bookmarkEnd w:id="1343"/>
    </w:p>
    <w:p>
      <w:pPr>
        <w:pageBreakBefore w:val="off"/>
        <w:tabs/>
        <w:wordWrap w:val="on"/>
        <w:spacing w:after="0" w:before="160"/>
        <w:ind w:left="0" w:right="0"/>
        <w:jc w:val="left"/>
        <w:textAlignment w:val="auto"/>
        <w:rPr>
          <w:sz w:val="24"/>
        </w:rPr>
      </w:pPr>
      <w:bookmarkStart w:id="1344" w:name=""/>
      <w:r>
        <w:rPr>
          <w:rFonts w:ascii="宋体" w:cs="宋体" w:eastAsia="宋体" w:hAnsi="宋体"/>
          <w:sz w:val="24"/>
          <w:spacing w:val="0"/>
          <w:b w:val="off"/>
          <w:i w:val="on"/>
        </w:rPr>
        <w:t>[8]赫美集团跌1.19%，成交额1.40亿元，今日主力净流入-1934.12万_新浪财经_新浪网</w:t>
      </w:r>
      <w:bookmarkEnd w:id="1344"/>
    </w:p>
    <w:p>
      <w:pPr>
        <w:pageBreakBefore w:val="off"/>
        <w:tabs/>
        <w:wordWrap w:val="on"/>
        <w:spacing w:after="0" w:before="160"/>
        <w:ind w:left="0" w:right="0"/>
        <w:jc w:val="left"/>
        <w:textAlignment w:val="auto"/>
        <w:rPr/>
      </w:pPr>
      <w:bookmarkStart w:id="1345" w:name=""/>
      <w:bookmarkEnd w:id="1345"/>
    </w:p>
    <w:p>
      <w:pPr>
        <w:pageBreakBefore w:val="off"/>
        <w:tabs/>
        <w:wordWrap w:val="on"/>
        <w:spacing w:after="0" w:before="160"/>
        <w:ind w:left="0" w:right="0"/>
        <w:jc w:val="left"/>
        <w:textAlignment w:val="auto"/>
        <w:rPr>
          <w:sz w:val="24"/>
        </w:rPr>
      </w:pPr>
      <w:bookmarkStart w:id="1346" w:name=""/>
      <w:r>
        <w:rPr>
          <w:rFonts w:ascii="宋体" w:cs="宋体" w:eastAsia="宋体" w:hAnsi="宋体"/>
          <w:sz w:val="24"/>
          <w:spacing w:val="0"/>
          <w:b w:val="off"/>
          <w:i w:val="on"/>
        </w:rPr>
        <w:t>[9]氢市场规模、份额、趋势 |成长报告[2034]</w:t>
      </w:r>
      <w:bookmarkEnd w:id="1346"/>
    </w:p>
    <w:p>
      <w:pPr>
        <w:pageBreakBefore w:val="off"/>
        <w:tabs/>
        <w:wordWrap w:val="on"/>
        <w:spacing w:after="0" w:before="160"/>
        <w:ind w:left="0" w:right="0"/>
        <w:jc w:val="left"/>
        <w:textAlignment w:val="auto"/>
        <w:rPr/>
      </w:pPr>
      <w:bookmarkStart w:id="1347" w:name=""/>
      <w:bookmarkEnd w:id="1347"/>
    </w:p>
    <w:p>
      <w:pPr>
        <w:pageBreakBefore w:val="off"/>
        <w:tabs/>
        <w:wordWrap w:val="on"/>
        <w:spacing w:after="0" w:before="160"/>
        <w:ind w:left="0" w:right="0"/>
        <w:jc w:val="left"/>
        <w:textAlignment w:val="auto"/>
        <w:rPr>
          <w:sz w:val="24"/>
        </w:rPr>
      </w:pPr>
      <w:bookmarkStart w:id="1348" w:name=""/>
      <w:r>
        <w:rPr>
          <w:rFonts w:ascii="宋体" w:cs="宋体" w:eastAsia="宋体" w:hAnsi="宋体"/>
          <w:sz w:val="24"/>
          <w:spacing w:val="0"/>
          <w:b w:val="off"/>
          <w:i w:val="on"/>
        </w:rPr>
        <w:t>[10]政策砸向万亿赛道！算电协同接力科技，周一机会明确 - 今日头条</w:t>
      </w:r>
      <w:bookmarkEnd w:id="1348"/>
    </w:p>
    <w:p>
      <w:pPr>
        <w:pageBreakBefore w:val="off"/>
        <w:tabs/>
        <w:wordWrap w:val="on"/>
        <w:spacing w:after="0" w:before="160"/>
        <w:ind w:left="0" w:right="0"/>
        <w:jc w:val="left"/>
        <w:textAlignment w:val="auto"/>
        <w:rPr/>
      </w:pPr>
      <w:bookmarkStart w:id="1349" w:name=""/>
      <w:bookmarkEnd w:id="1349"/>
    </w:p>
    <w:p>
      <w:pPr>
        <w:pageBreakBefore w:val="off"/>
        <w:tabs/>
        <w:wordWrap w:val="on"/>
        <w:spacing w:after="0" w:before="160"/>
        <w:ind w:left="0" w:right="0"/>
        <w:jc w:val="left"/>
        <w:textAlignment w:val="auto"/>
        <w:rPr>
          <w:sz w:val="24"/>
        </w:rPr>
      </w:pPr>
      <w:bookmarkStart w:id="1350" w:name=""/>
      <w:r>
        <w:rPr>
          <w:rFonts w:ascii="宋体" w:cs="宋体" w:eastAsia="宋体" w:hAnsi="宋体"/>
          <w:sz w:val="24"/>
          <w:spacing w:val="0"/>
          <w:b w:val="off"/>
          <w:i w:val="on"/>
        </w:rPr>
        <w:t>[11]中免集团的差异化之道：以全球供应链与独家产品引领消费新生态 - 新华网客户端</w:t>
      </w:r>
      <w:bookmarkEnd w:id="1350"/>
    </w:p>
    <w:p>
      <w:pPr>
        <w:pageBreakBefore w:val="off"/>
        <w:tabs/>
        <w:wordWrap w:val="on"/>
        <w:spacing w:after="0" w:before="160"/>
        <w:ind w:left="0" w:right="0"/>
        <w:jc w:val="left"/>
        <w:textAlignment w:val="auto"/>
        <w:rPr/>
      </w:pPr>
      <w:bookmarkStart w:id="1351" w:name=""/>
      <w:bookmarkEnd w:id="1351"/>
    </w:p>
    <w:p>
      <w:pPr>
        <w:pageBreakBefore w:val="off"/>
        <w:tabs/>
        <w:wordWrap w:val="on"/>
        <w:spacing w:after="0" w:before="160"/>
        <w:ind w:left="0" w:right="0"/>
        <w:jc w:val="left"/>
        <w:textAlignment w:val="auto"/>
        <w:rPr>
          <w:sz w:val="24"/>
        </w:rPr>
      </w:pPr>
      <w:bookmarkStart w:id="1352" w:name=""/>
      <w:r>
        <w:rPr>
          <w:rFonts w:ascii="宋体" w:cs="宋体" w:eastAsia="宋体" w:hAnsi="宋体"/>
          <w:sz w:val="24"/>
          <w:spacing w:val="0"/>
          <w:b w:val="off"/>
          <w:i w:val="on"/>
        </w:rPr>
        <w:t>[12]2024年我国氢能生产消费规模位列世界第一</w:t>
      </w:r>
      <w:bookmarkEnd w:id="1352"/>
    </w:p>
    <w:p>
      <w:pPr>
        <w:pageBreakBefore w:val="off"/>
        <w:tabs/>
        <w:wordWrap w:val="on"/>
        <w:spacing w:after="0" w:before="160"/>
        <w:ind w:left="0" w:right="0"/>
        <w:jc w:val="left"/>
        <w:textAlignment w:val="auto"/>
        <w:rPr/>
      </w:pPr>
      <w:bookmarkStart w:id="1353" w:name=""/>
      <w:bookmarkEnd w:id="1353"/>
    </w:p>
    <w:p>
      <w:pPr>
        <w:pageBreakBefore w:val="off"/>
        <w:tabs/>
        <w:wordWrap w:val="on"/>
        <w:spacing w:after="0" w:before="160"/>
        <w:ind w:left="0" w:right="0"/>
        <w:jc w:val="left"/>
        <w:textAlignment w:val="auto"/>
        <w:rPr>
          <w:sz w:val="24"/>
        </w:rPr>
      </w:pPr>
      <w:bookmarkStart w:id="1354" w:name=""/>
      <w:r>
        <w:rPr>
          <w:rFonts w:ascii="宋体" w:cs="宋体" w:eastAsia="宋体" w:hAnsi="宋体"/>
          <w:sz w:val="24"/>
          <w:spacing w:val="0"/>
          <w:b w:val="off"/>
          <w:i w:val="on"/>
        </w:rPr>
        <w:t>[13]中节能风力发电股份有限公司2025年年度报告摘要|上海证券报</w:t>
      </w:r>
      <w:bookmarkEnd w:id="1354"/>
    </w:p>
    <w:p>
      <w:pPr>
        <w:pageBreakBefore w:val="off"/>
        <w:tabs/>
        <w:wordWrap w:val="on"/>
        <w:spacing w:after="0" w:before="160"/>
        <w:ind w:left="0" w:right="0"/>
        <w:jc w:val="left"/>
        <w:textAlignment w:val="auto"/>
        <w:rPr/>
      </w:pPr>
      <w:bookmarkStart w:id="1355" w:name=""/>
      <w:bookmarkEnd w:id="1355"/>
    </w:p>
    <w:p>
      <w:pPr>
        <w:pageBreakBefore w:val="off"/>
        <w:tabs/>
        <w:wordWrap w:val="on"/>
        <w:spacing w:after="0" w:before="160"/>
        <w:ind w:left="0" w:right="0"/>
        <w:jc w:val="left"/>
        <w:textAlignment w:val="auto"/>
        <w:rPr>
          <w:sz w:val="24"/>
        </w:rPr>
      </w:pPr>
      <w:bookmarkStart w:id="1356" w:name=""/>
      <w:r>
        <w:rPr>
          <w:rFonts w:ascii="宋体" w:cs="宋体" w:eastAsia="宋体" w:hAnsi="宋体"/>
          <w:sz w:val="24"/>
          <w:spacing w:val="0"/>
          <w:b w:val="off"/>
          <w:i w:val="on"/>
        </w:rPr>
        <w:t>[14]【建议持有】路易威登：百年品牌为什么历史不衰，其护城河与增长韧性？</w:t>
      </w:r>
      <w:bookmarkEnd w:id="1356"/>
    </w:p>
    <w:p>
      <w:pPr>
        <w:pageBreakBefore w:val="off"/>
        <w:tabs/>
        <w:wordWrap w:val="on"/>
        <w:spacing w:after="0" w:before="160"/>
        <w:ind w:left="0" w:right="0"/>
        <w:jc w:val="left"/>
        <w:textAlignment w:val="auto"/>
        <w:rPr/>
      </w:pPr>
      <w:bookmarkStart w:id="1357" w:name=""/>
      <w:bookmarkEnd w:id="1357"/>
    </w:p>
    <w:p>
      <w:pPr>
        <w:pageBreakBefore w:val="off"/>
        <w:tabs/>
        <w:wordWrap w:val="on"/>
        <w:spacing w:after="0" w:before="160"/>
        <w:ind w:left="0" w:right="0"/>
        <w:jc w:val="left"/>
        <w:textAlignment w:val="auto"/>
        <w:rPr>
          <w:sz w:val="24"/>
        </w:rPr>
      </w:pPr>
      <w:bookmarkStart w:id="1358" w:name=""/>
      <w:r>
        <w:rPr>
          <w:rFonts w:ascii="宋体" w:cs="宋体" w:eastAsia="宋体" w:hAnsi="宋体"/>
          <w:sz w:val="24"/>
          <w:spacing w:val="0"/>
          <w:b w:val="off"/>
          <w:i w:val="on"/>
        </w:rPr>
        <w:t>[15]国家能源局：全国已有99个绿电直连项目完成审批 - 中国金融信息网</w:t>
      </w:r>
      <w:bookmarkEnd w:id="1358"/>
    </w:p>
    <w:p>
      <w:pPr>
        <w:pageBreakBefore w:val="off"/>
        <w:tabs/>
        <w:wordWrap w:val="on"/>
        <w:spacing w:after="0" w:before="160"/>
        <w:ind w:left="0" w:right="0"/>
        <w:jc w:val="left"/>
        <w:textAlignment w:val="auto"/>
        <w:rPr/>
      </w:pPr>
      <w:bookmarkStart w:id="1359" w:name=""/>
      <w:bookmarkEnd w:id="1359"/>
    </w:p>
    <w:p>
      <w:pPr>
        <w:pageBreakBefore w:val="off"/>
        <w:tabs/>
        <w:wordWrap w:val="on"/>
        <w:spacing w:after="0" w:before="160"/>
        <w:ind w:left="0" w:right="0"/>
        <w:jc w:val="left"/>
        <w:textAlignment w:val="auto"/>
        <w:rPr>
          <w:sz w:val="24"/>
        </w:rPr>
      </w:pPr>
      <w:bookmarkStart w:id="1360" w:name=""/>
      <w:r>
        <w:rPr>
          <w:rFonts w:ascii="宋体" w:cs="宋体" w:eastAsia="宋体" w:hAnsi="宋体"/>
          <w:sz w:val="24"/>
          <w:spacing w:val="0"/>
          <w:b w:val="off"/>
          <w:i w:val="on"/>
        </w:rPr>
        <w:t>[16]营收首破800亿，安踏“多品牌+零售”战略筑牢护城河 - 中国新闻周刊网</w:t>
      </w:r>
      <w:bookmarkEnd w:id="1360"/>
    </w:p>
    <w:p>
      <w:pPr>
        <w:pageBreakBefore w:val="off"/>
        <w:tabs/>
        <w:wordWrap w:val="on"/>
        <w:spacing w:after="0" w:before="160"/>
        <w:ind w:left="0" w:right="0"/>
        <w:jc w:val="left"/>
        <w:textAlignment w:val="auto"/>
        <w:rPr/>
      </w:pPr>
      <w:bookmarkStart w:id="1361" w:name=""/>
      <w:bookmarkEnd w:id="1361"/>
    </w:p>
    <w:p>
      <w:pPr>
        <w:pageBreakBefore w:val="off"/>
        <w:tabs/>
        <w:wordWrap w:val="on"/>
        <w:spacing w:after="0" w:before="160"/>
        <w:ind w:left="0" w:right="0"/>
        <w:jc w:val="left"/>
        <w:textAlignment w:val="auto"/>
        <w:rPr>
          <w:sz w:val="24"/>
        </w:rPr>
      </w:pPr>
      <w:bookmarkStart w:id="1362" w:name=""/>
      <w:r>
        <w:rPr>
          <w:rFonts w:ascii="宋体" w:cs="宋体" w:eastAsia="宋体" w:hAnsi="宋体"/>
          <w:sz w:val="24"/>
          <w:spacing w:val="0"/>
          <w:b w:val="off"/>
          <w:i w:val="on"/>
        </w:rPr>
        <w:t>[17]2024年我国氢能生产消费规模全球第一 - 市场环境 - 中国产业经济信息网</w:t>
      </w:r>
      <w:bookmarkEnd w:id="1362"/>
    </w:p>
    <w:p>
      <w:pPr>
        <w:pageBreakBefore w:val="off"/>
        <w:tabs/>
        <w:wordWrap w:val="on"/>
        <w:spacing w:after="0" w:before="160"/>
        <w:ind w:left="0" w:right="0"/>
        <w:jc w:val="left"/>
        <w:textAlignment w:val="auto"/>
        <w:rPr/>
      </w:pPr>
      <w:bookmarkStart w:id="1363" w:name=""/>
      <w:bookmarkEnd w:id="1363"/>
    </w:p>
    <w:p>
      <w:pPr>
        <w:pageBreakBefore w:val="off"/>
        <w:tabs/>
        <w:wordWrap w:val="on"/>
        <w:spacing w:after="0" w:before="160"/>
        <w:ind w:left="0" w:right="0"/>
        <w:jc w:val="left"/>
        <w:textAlignment w:val="auto"/>
        <w:rPr>
          <w:sz w:val="24"/>
        </w:rPr>
      </w:pPr>
      <w:bookmarkStart w:id="1364" w:name=""/>
      <w:r>
        <w:rPr>
          <w:rFonts w:ascii="宋体" w:cs="宋体" w:eastAsia="宋体" w:hAnsi="宋体"/>
          <w:sz w:val="24"/>
          <w:spacing w:val="0"/>
          <w:b w:val="off"/>
          <w:i w:val="on"/>
        </w:rPr>
        <w:t>[18]政策推动</w:t>
      </w:r>
      <w:r>
        <w:rPr>
          <w:rFonts w:ascii="宋体" w:cs="宋体" w:eastAsia="宋体" w:hAnsi="宋体"/>
          <w:sz w:val="24"/>
          <w:spacing w:val="0"/>
          <w:b w:val="off"/>
          <w:i w:val="off"/>
        </w:rPr>
        <w:t>-中关村储能产业技术联盟（CNESA）</w:t>
      </w:r>
      <w:bookmarkEnd w:id="1364"/>
    </w:p>
    <w:p>
      <w:pPr>
        <w:pageBreakBefore w:val="off"/>
        <w:tabs/>
        <w:wordWrap w:val="on"/>
        <w:spacing w:after="0" w:before="160"/>
        <w:ind w:left="0" w:right="0"/>
        <w:jc w:val="left"/>
        <w:textAlignment w:val="auto"/>
        <w:rPr>
          <w:sz w:val="24"/>
        </w:rPr>
      </w:pPr>
      <w:bookmarkStart w:id="1365" w:name=""/>
      <w:r>
        <w:rPr>
          <w:rFonts w:ascii="宋体" w:cs="宋体" w:eastAsia="宋体" w:hAnsi="宋体"/>
          <w:sz w:val="24"/>
          <w:spacing w:val="0"/>
          <w:b w:val="off"/>
          <w:i w:val="off"/>
        </w:rPr>
        <w:t>http://www.cnesa.org/policy/detail/?column_id=6&amp;id=8034</w:t>
      </w:r>
      <w:bookmarkEnd w:id="1365"/>
    </w:p>
    <w:p>
      <w:pPr>
        <w:pageBreakBefore w:val="off"/>
        <w:tabs/>
        <w:wordWrap w:val="on"/>
        <w:spacing w:after="0" w:before="160"/>
        <w:ind w:left="0" w:right="0"/>
        <w:jc w:val="left"/>
        <w:textAlignment w:val="auto"/>
        <w:rPr>
          <w:sz w:val="24"/>
        </w:rPr>
      </w:pPr>
      <w:bookmarkStart w:id="1366" w:name=""/>
      <w:r>
        <w:rPr>
          <w:rFonts w:ascii="宋体" w:cs="宋体" w:eastAsia="宋体" w:hAnsi="宋体"/>
          <w:sz w:val="24"/>
          <w:spacing w:val="0"/>
          <w:b w:val="off"/>
          <w:i w:val="off"/>
        </w:rPr>
        <w:t>[19]阿里、京东们没做到的事，为什么沃尔玛做到了？ - 21经济网</w:t>
      </w:r>
      <w:bookmarkEnd w:id="1366"/>
    </w:p>
    <w:p>
      <w:pPr>
        <w:pageBreakBefore w:val="off"/>
        <w:tabs/>
        <w:wordWrap w:val="on"/>
        <w:spacing w:after="0" w:before="160"/>
        <w:ind w:left="0" w:right="0"/>
        <w:jc w:val="left"/>
        <w:textAlignment w:val="auto"/>
        <w:rPr>
          <w:sz w:val="24"/>
        </w:rPr>
      </w:pPr>
      <w:bookmarkStart w:id="1367" w:name=""/>
      <w:r>
        <w:rPr>
          <w:rFonts w:ascii="宋体" w:cs="宋体" w:eastAsia="宋体" w:hAnsi="宋体"/>
          <w:sz w:val="24"/>
          <w:spacing w:val="0"/>
          <w:b w:val="off"/>
          <w:i w:val="off"/>
        </w:rPr>
        <w:t>https://www.21jingji.com/article/20260110/herald/3c74c74b0a439d4a7e166e6338b96206.html</w:t>
      </w:r>
      <w:bookmarkEnd w:id="1367"/>
    </w:p>
    <w:p>
      <w:pPr>
        <w:pageBreakBefore w:val="off"/>
        <w:tabs/>
        <w:wordWrap w:val="on"/>
        <w:spacing w:after="0" w:before="160"/>
        <w:ind w:left="0" w:right="0"/>
        <w:jc w:val="left"/>
        <w:textAlignment w:val="auto"/>
        <w:rPr>
          <w:sz w:val="24"/>
        </w:rPr>
      </w:pPr>
      <w:bookmarkStart w:id="1368" w:name=""/>
      <w:r>
        <w:rPr>
          <w:rFonts w:ascii="宋体" w:cs="宋体" w:eastAsia="宋体" w:hAnsi="宋体"/>
          <w:sz w:val="24"/>
          <w:spacing w:val="0"/>
          <w:b w:val="off"/>
          <w:i w:val="off"/>
        </w:rPr>
        <w:t>[20]双碳环境下，我国绿电制氢技术路线及头部企业分析报告 - 今日头条</w:t>
      </w:r>
      <w:bookmarkEnd w:id="1368"/>
    </w:p>
    <w:p>
      <w:pPr>
        <w:pageBreakBefore w:val="off"/>
        <w:tabs/>
        <w:wordWrap w:val="on"/>
        <w:spacing w:after="0" w:before="160"/>
        <w:ind w:left="0" w:right="0"/>
        <w:jc w:val="left"/>
        <w:textAlignment w:val="auto"/>
        <w:rPr>
          <w:sz w:val="24"/>
        </w:rPr>
      </w:pPr>
      <w:bookmarkStart w:id="1369" w:name=""/>
      <w:r>
        <w:rPr>
          <w:rFonts w:ascii="宋体" w:cs="宋体" w:eastAsia="宋体" w:hAnsi="宋体"/>
          <w:sz w:val="24"/>
          <w:spacing w:val="0"/>
          <w:b w:val="off"/>
          <w:i w:val="off"/>
        </w:rPr>
        <w:t>https://www.toutiao.com/a7636770470305546778/</w:t>
      </w:r>
      <w:bookmarkEnd w:id="1369"/>
    </w:p>
    <w:p>
      <w:pPr>
        <w:pageBreakBefore w:val="off"/>
        <w:tabs/>
        <w:wordWrap w:val="on"/>
        <w:spacing w:after="0" w:before="160"/>
        <w:ind w:left="0" w:right="0"/>
        <w:jc w:val="left"/>
        <w:textAlignment w:val="auto"/>
        <w:rPr>
          <w:sz w:val="24"/>
        </w:rPr>
      </w:pPr>
      <w:bookmarkStart w:id="1370" w:name=""/>
      <w:r>
        <w:rPr>
          <w:rFonts w:ascii="宋体" w:cs="宋体" w:eastAsia="宋体" w:hAnsi="宋体"/>
          <w:sz w:val="24"/>
          <w:spacing w:val="0"/>
          <w:b w:val="off"/>
          <w:i w:val="off"/>
        </w:rPr>
        <w:t>[21]赫美集团:2025年度业绩说明会投资者关系活动记录表_九方智投</w:t>
      </w:r>
      <w:bookmarkEnd w:id="1370"/>
    </w:p>
    <w:p>
      <w:pPr>
        <w:pageBreakBefore w:val="off"/>
        <w:tabs/>
        <w:wordWrap w:val="on"/>
        <w:spacing w:after="0" w:before="160"/>
        <w:ind w:left="0" w:right="0"/>
        <w:jc w:val="left"/>
        <w:textAlignment w:val="auto"/>
        <w:rPr>
          <w:sz w:val="24"/>
        </w:rPr>
      </w:pPr>
      <w:bookmarkStart w:id="1371" w:name=""/>
      <w:r>
        <w:rPr>
          <w:rFonts w:ascii="宋体" w:cs="宋体" w:eastAsia="宋体" w:hAnsi="宋体"/>
          <w:sz w:val="24"/>
          <w:spacing w:val="0"/>
          <w:b w:val="off"/>
          <w:i w:val="off"/>
        </w:rPr>
        <w:t>https://www.9fzt.com/detail/sz_002356_2_4831581956489.html</w:t>
      </w:r>
      <w:bookmarkEnd w:id="1371"/>
    </w:p>
    <w:p>
      <w:pPr>
        <w:pageBreakBefore w:val="off"/>
        <w:tabs/>
        <w:wordWrap w:val="on"/>
        <w:spacing w:after="0" w:before="160"/>
        <w:ind w:left="0" w:right="0"/>
        <w:jc w:val="left"/>
        <w:textAlignment w:val="auto"/>
        <w:rPr>
          <w:sz w:val="24"/>
        </w:rPr>
      </w:pPr>
      <w:bookmarkStart w:id="1372" w:name=""/>
      <w:r>
        <w:rPr>
          <w:rFonts w:ascii="宋体" w:cs="宋体" w:eastAsia="宋体" w:hAnsi="宋体"/>
          <w:sz w:val="24"/>
          <w:spacing w:val="0"/>
          <w:b w:val="off"/>
          <w:i w:val="off"/>
        </w:rPr>
        <w:t>[22]海南离岛免税的消费热情，又回来了！ - 经济观察网 － 专业财经新闻网站</w:t>
      </w:r>
      <w:bookmarkEnd w:id="1372"/>
    </w:p>
    <w:p>
      <w:pPr>
        <w:pageBreakBefore w:val="off"/>
        <w:tabs/>
        <w:wordWrap w:val="on"/>
        <w:spacing w:after="0" w:before="160"/>
        <w:ind w:left="0" w:right="0"/>
        <w:jc w:val="left"/>
        <w:textAlignment w:val="auto"/>
        <w:rPr>
          <w:sz w:val="24"/>
        </w:rPr>
      </w:pPr>
      <w:bookmarkStart w:id="1373" w:name=""/>
      <w:r>
        <w:rPr>
          <w:rFonts w:ascii="宋体" w:cs="宋体" w:eastAsia="宋体" w:hAnsi="宋体"/>
          <w:sz w:val="24"/>
          <w:spacing w:val="0"/>
          <w:b w:val="off"/>
          <w:i w:val="off"/>
        </w:rPr>
        <w:t>https://www.eeo.com.cn/2026/0429/857802.shtml</w:t>
      </w:r>
      <w:bookmarkEnd w:id="1373"/>
    </w:p>
    <w:p>
      <w:pPr>
        <w:pageBreakBefore w:val="off"/>
        <w:tabs/>
        <w:wordWrap w:val="on"/>
        <w:spacing w:after="0" w:before="160"/>
        <w:ind w:left="0" w:right="0"/>
        <w:jc w:val="left"/>
        <w:textAlignment w:val="auto"/>
        <w:rPr>
          <w:sz w:val="24"/>
        </w:rPr>
      </w:pPr>
      <w:bookmarkStart w:id="1374" w:name=""/>
      <w:r>
        <w:rPr>
          <w:rFonts w:ascii="宋体" w:cs="宋体" w:eastAsia="宋体" w:hAnsi="宋体"/>
          <w:sz w:val="24"/>
          <w:spacing w:val="0"/>
          <w:b w:val="off"/>
          <w:i w:val="off"/>
        </w:rPr>
        <w:t>[23]【锋行链盟】2025年5月中国及31省市氢能产业政策及标准汇编|附下载</w:t>
      </w:r>
      <w:bookmarkEnd w:id="1374"/>
    </w:p>
    <w:p>
      <w:pPr>
        <w:pageBreakBefore w:val="off"/>
        <w:tabs/>
        <w:wordWrap w:val="on"/>
        <w:spacing w:after="0" w:before="160"/>
        <w:ind w:left="0" w:right="0"/>
        <w:jc w:val="left"/>
        <w:textAlignment w:val="auto"/>
        <w:rPr>
          <w:sz w:val="24"/>
        </w:rPr>
      </w:pPr>
      <w:bookmarkStart w:id="1375" w:name=""/>
      <w:r>
        <w:rPr>
          <w:rFonts w:ascii="宋体" w:cs="宋体" w:eastAsia="宋体" w:hAnsi="宋体"/>
          <w:sz w:val="24"/>
          <w:spacing w:val="0"/>
          <w:b w:val="off"/>
          <w:i w:val="off"/>
        </w:rPr>
        <w:t>https://mp.weixin.qq.com/s?__biz=MzIyMTAwMzk1Mg==&amp;idx=2&amp;mid=2651207732&amp;sn=0e8f2b139eee70c0522f16a572bd9c0c</w:t>
      </w:r>
      <w:bookmarkEnd w:id="1375"/>
    </w:p>
    <w:p>
      <w:pPr>
        <w:pageBreakBefore w:val="off"/>
        <w:tabs/>
        <w:wordWrap w:val="on"/>
        <w:spacing w:after="0" w:before="160"/>
        <w:ind w:left="0" w:right="0"/>
        <w:jc w:val="left"/>
        <w:textAlignment w:val="auto"/>
        <w:rPr>
          <w:sz w:val="24"/>
        </w:rPr>
      </w:pPr>
      <w:bookmarkStart w:id="1376" w:name=""/>
      <w:r>
        <w:rPr>
          <w:rFonts w:ascii="宋体" w:cs="宋体" w:eastAsia="宋体" w:hAnsi="宋体"/>
          <w:sz w:val="24"/>
          <w:spacing w:val="0"/>
          <w:b w:val="off"/>
          <w:i w:val="off"/>
        </w:rPr>
        <w:t>[24]宁城氢美_百度百科</w:t>
      </w:r>
      <w:bookmarkEnd w:id="1376"/>
    </w:p>
    <w:p>
      <w:pPr>
        <w:pageBreakBefore w:val="off"/>
        <w:tabs/>
        <w:wordWrap w:val="on"/>
        <w:spacing w:after="0" w:before="160"/>
        <w:ind w:left="0" w:right="0"/>
        <w:jc w:val="left"/>
        <w:textAlignment w:val="auto"/>
        <w:rPr>
          <w:sz w:val="24"/>
        </w:rPr>
      </w:pPr>
      <w:bookmarkStart w:id="1377" w:name=""/>
      <w:r>
        <w:rPr>
          <w:rFonts w:ascii="宋体" w:cs="宋体" w:eastAsia="宋体" w:hAnsi="宋体"/>
          <w:sz w:val="24"/>
          <w:spacing w:val="0"/>
          <w:b w:val="off"/>
          <w:i w:val="off"/>
        </w:rPr>
        <w:t>https://baike.baidu.com/item/%E5%AE%81%E5%9F%8E%E6%B0%A2%E7%BE%8E/67468286</w:t>
      </w:r>
      <w:bookmarkEnd w:id="1377"/>
    </w:p>
    <w:p>
      <w:pPr>
        <w:pageBreakBefore w:val="off"/>
        <w:tabs/>
        <w:wordWrap w:val="on"/>
        <w:spacing w:after="0" w:before="160"/>
        <w:ind w:left="0" w:right="0"/>
        <w:jc w:val="left"/>
        <w:textAlignment w:val="auto"/>
        <w:rPr>
          <w:sz w:val="24"/>
        </w:rPr>
      </w:pPr>
      <w:bookmarkStart w:id="1378" w:name=""/>
      <w:r>
        <w:rPr>
          <w:rFonts w:ascii="宋体" w:cs="宋体" w:eastAsia="宋体" w:hAnsi="宋体"/>
          <w:sz w:val="24"/>
          <w:spacing w:val="0"/>
          <w:b w:val="off"/>
          <w:i w:val="off"/>
        </w:rPr>
        <w:t>[25]中银国际-中国中免-601888-Q1盈利能力显著改善，海南市场加速复苏-260430-研报-公司调研-慧博投研资讯</w:t>
      </w:r>
      <w:bookmarkEnd w:id="1378"/>
    </w:p>
    <w:p>
      <w:pPr>
        <w:pageBreakBefore w:val="off"/>
        <w:tabs/>
        <w:wordWrap w:val="on"/>
        <w:spacing w:after="0" w:before="160"/>
        <w:ind w:left="0" w:right="0"/>
        <w:jc w:val="left"/>
        <w:textAlignment w:val="auto"/>
        <w:rPr>
          <w:sz w:val="24"/>
        </w:rPr>
      </w:pPr>
      <w:bookmarkStart w:id="1379" w:name=""/>
      <w:r>
        <w:rPr>
          <w:rFonts w:ascii="宋体" w:cs="宋体" w:eastAsia="宋体" w:hAnsi="宋体"/>
          <w:sz w:val="24"/>
          <w:spacing w:val="0"/>
          <w:b w:val="off"/>
          <w:i w:val="off"/>
        </w:rPr>
        <w:t>http://m.hibor.com.cn/wap_detail.aspx?id=5085256</w:t>
      </w:r>
      <w:bookmarkEnd w:id="1379"/>
    </w:p>
    <w:p>
      <w:pPr>
        <w:pageBreakBefore w:val="off"/>
        <w:tabs/>
        <w:wordWrap w:val="on"/>
        <w:spacing w:after="0" w:before="160"/>
        <w:ind w:left="0" w:right="0"/>
        <w:jc w:val="left"/>
        <w:textAlignment w:val="auto"/>
        <w:rPr>
          <w:sz w:val="24"/>
        </w:rPr>
      </w:pPr>
      <w:bookmarkStart w:id="1380" w:name=""/>
      <w:r>
        <w:rPr>
          <w:rFonts w:ascii="宋体" w:cs="宋体" w:eastAsia="宋体" w:hAnsi="宋体"/>
          <w:sz w:val="24"/>
          <w:spacing w:val="0"/>
          <w:b w:val="off"/>
          <w:i w:val="off"/>
        </w:rPr>
        <w:t>[26]22省“十五五”氢能规划全梳理，份量很重！-国际能源网能源资讯中心</w:t>
      </w:r>
      <w:bookmarkEnd w:id="1380"/>
    </w:p>
    <w:p>
      <w:pPr>
        <w:pageBreakBefore w:val="off"/>
        <w:tabs/>
        <w:wordWrap w:val="on"/>
        <w:spacing w:after="0" w:before="160"/>
        <w:ind w:left="0" w:right="0"/>
        <w:jc w:val="left"/>
        <w:textAlignment w:val="auto"/>
        <w:rPr>
          <w:sz w:val="24"/>
        </w:rPr>
      </w:pPr>
      <w:bookmarkStart w:id="1381" w:name=""/>
      <w:r>
        <w:rPr>
          <w:rFonts w:ascii="宋体" w:cs="宋体" w:eastAsia="宋体" w:hAnsi="宋体"/>
          <w:sz w:val="24"/>
          <w:spacing w:val="0"/>
          <w:b w:val="off"/>
          <w:i w:val="off"/>
        </w:rPr>
        <w:t>https://www.in-en.com/article/html/energy-2342494.shtml</w:t>
      </w:r>
      <w:bookmarkEnd w:id="1381"/>
    </w:p>
    <w:p>
      <w:pPr>
        <w:pageBreakBefore w:val="off"/>
        <w:tabs/>
        <w:wordWrap w:val="on"/>
        <w:spacing w:after="0" w:before="160"/>
        <w:ind w:left="0" w:right="0"/>
        <w:jc w:val="left"/>
        <w:textAlignment w:val="auto"/>
        <w:rPr>
          <w:sz w:val="24"/>
        </w:rPr>
      </w:pPr>
      <w:bookmarkStart w:id="1382" w:name=""/>
      <w:r>
        <w:rPr>
          <w:rFonts w:ascii="宋体" w:cs="宋体" w:eastAsia="宋体" w:hAnsi="宋体"/>
          <w:sz w:val="24"/>
          <w:spacing w:val="0"/>
          <w:b w:val="off"/>
          <w:i w:val="off"/>
        </w:rPr>
        <w:t>[27]赫美集团：内蒙古风光制氢项目已获核准但主体工程尚未开工</w:t>
      </w:r>
      <w:bookmarkEnd w:id="1382"/>
    </w:p>
    <w:p>
      <w:pPr>
        <w:pageBreakBefore w:val="off"/>
        <w:tabs/>
        <w:wordWrap w:val="on"/>
        <w:spacing w:after="0" w:before="160"/>
        <w:ind w:left="0" w:right="0"/>
        <w:jc w:val="left"/>
        <w:textAlignment w:val="auto"/>
        <w:rPr>
          <w:sz w:val="24"/>
        </w:rPr>
      </w:pPr>
      <w:bookmarkStart w:id="1383" w:name=""/>
      <w:r>
        <w:rPr>
          <w:rFonts w:ascii="宋体" w:cs="宋体" w:eastAsia="宋体" w:hAnsi="宋体"/>
          <w:sz w:val="24"/>
          <w:spacing w:val="0"/>
          <w:b w:val="off"/>
          <w:i w:val="off"/>
        </w:rPr>
        <w:t>https://www.cls.cn/detail/xk/00b3ebb56bfb3621d40ea8455f955a9c</w:t>
      </w:r>
      <w:bookmarkEnd w:id="1383"/>
    </w:p>
    <w:p>
      <w:pPr>
        <w:pageBreakBefore w:val="off"/>
        <w:tabs/>
        <w:wordWrap w:val="on"/>
        <w:spacing w:after="0" w:before="160"/>
        <w:ind w:left="0" w:right="0"/>
        <w:jc w:val="left"/>
        <w:textAlignment w:val="auto"/>
        <w:rPr>
          <w:sz w:val="24"/>
        </w:rPr>
      </w:pPr>
      <w:bookmarkStart w:id="1384" w:name=""/>
      <w:r>
        <w:rPr>
          <w:rFonts w:ascii="宋体" w:cs="宋体" w:eastAsia="宋体" w:hAnsi="宋体"/>
          <w:sz w:val="24"/>
          <w:spacing w:val="0"/>
          <w:b w:val="off"/>
          <w:i w:val="off"/>
        </w:rPr>
        <w:t>[28]斥资2.94亿美元，中国中免收购LVMH旗下DFS大中华区，布局港澳高端免税 - 今日头条</w:t>
      </w:r>
      <w:bookmarkEnd w:id="1384"/>
    </w:p>
    <w:p>
      <w:pPr>
        <w:pageBreakBefore w:val="off"/>
        <w:tabs/>
        <w:wordWrap w:val="on"/>
        <w:spacing w:after="0" w:before="160"/>
        <w:ind w:left="0" w:right="0"/>
        <w:jc w:val="left"/>
        <w:textAlignment w:val="auto"/>
        <w:rPr>
          <w:sz w:val="24"/>
        </w:rPr>
      </w:pPr>
      <w:bookmarkStart w:id="1385" w:name=""/>
      <w:r>
        <w:rPr>
          <w:rFonts w:ascii="宋体" w:cs="宋体" w:eastAsia="宋体" w:hAnsi="宋体"/>
          <w:sz w:val="24"/>
          <w:spacing w:val="0"/>
          <w:b w:val="off"/>
          <w:i w:val="off"/>
        </w:rPr>
        <w:t>https://www.toutiao.com/a7634215757165773338/</w:t>
      </w:r>
      <w:bookmarkEnd w:id="1385"/>
    </w:p>
    <w:p>
      <w:pPr>
        <w:pageBreakBefore w:val="off"/>
        <w:tabs/>
        <w:wordWrap w:val="on"/>
        <w:spacing w:after="0" w:before="160"/>
        <w:ind w:left="0" w:right="0"/>
        <w:jc w:val="left"/>
        <w:textAlignment w:val="auto"/>
        <w:rPr>
          <w:sz w:val="24"/>
        </w:rPr>
      </w:pPr>
      <w:bookmarkStart w:id="1386" w:name=""/>
      <w:r>
        <w:rPr>
          <w:rFonts w:ascii="宋体" w:cs="宋体" w:eastAsia="宋体" w:hAnsi="宋体"/>
          <w:sz w:val="24"/>
          <w:spacing w:val="0"/>
          <w:b w:val="off"/>
          <w:i w:val="off"/>
        </w:rPr>
        <w:t>[29]内蒙古举行“贯彻‘1571’工作部署 推动内蒙古高质量发展”系列主题新闻发布会第九场_ 内蒙古自治区人民政府</w:t>
      </w:r>
      <w:bookmarkEnd w:id="1386"/>
    </w:p>
    <w:p>
      <w:pPr>
        <w:pageBreakBefore w:val="off"/>
        <w:tabs/>
        <w:wordWrap w:val="on"/>
        <w:spacing w:after="0" w:before="160"/>
        <w:ind w:left="0" w:right="0"/>
        <w:jc w:val="left"/>
        <w:textAlignment w:val="auto"/>
        <w:rPr>
          <w:sz w:val="24"/>
        </w:rPr>
      </w:pPr>
      <w:bookmarkStart w:id="1387" w:name=""/>
      <w:r>
        <w:rPr>
          <w:rFonts w:ascii="宋体" w:cs="宋体" w:eastAsia="宋体" w:hAnsi="宋体"/>
          <w:sz w:val="24"/>
          <w:spacing w:val="0"/>
          <w:b w:val="off"/>
          <w:i w:val="off"/>
        </w:rPr>
        <w:t>https://www.nmg.gov.cn/ztzl/1571gz/bsls/202603/t20260323_2877823.html</w:t>
      </w:r>
      <w:bookmarkEnd w:id="1387"/>
    </w:p>
    <w:p>
      <w:pPr>
        <w:pageBreakBefore w:val="off"/>
        <w:tabs/>
        <w:wordWrap w:val="on"/>
        <w:spacing w:after="0" w:before="160"/>
        <w:ind w:left="0" w:right="0"/>
        <w:jc w:val="left"/>
        <w:textAlignment w:val="auto"/>
        <w:rPr>
          <w:sz w:val="24"/>
        </w:rPr>
      </w:pPr>
      <w:bookmarkStart w:id="1388" w:name=""/>
      <w:r>
        <w:rPr>
          <w:rFonts w:ascii="宋体" w:cs="宋体" w:eastAsia="宋体" w:hAnsi="宋体"/>
          <w:sz w:val="24"/>
          <w:spacing w:val="0"/>
          <w:b w:val="off"/>
          <w:i w:val="off"/>
        </w:rPr>
        <w:t>[30]LNG价涨叠加物流需求走弱，赫美集团一季度净亏750万元，氢能转型遭投资者连环追问 _ 东方财富网</w:t>
      </w:r>
      <w:bookmarkEnd w:id="1388"/>
    </w:p>
    <w:p>
      <w:pPr>
        <w:pageBreakBefore w:val="off"/>
        <w:tabs/>
        <w:wordWrap w:val="on"/>
        <w:spacing w:after="0" w:before="160"/>
        <w:ind w:left="0" w:right="0"/>
        <w:jc w:val="left"/>
        <w:textAlignment w:val="auto"/>
        <w:rPr>
          <w:sz w:val="24"/>
        </w:rPr>
      </w:pPr>
      <w:bookmarkStart w:id="1389" w:name=""/>
      <w:r>
        <w:rPr>
          <w:rFonts w:ascii="宋体" w:cs="宋体" w:eastAsia="宋体" w:hAnsi="宋体"/>
          <w:sz w:val="24"/>
          <w:spacing w:val="0"/>
          <w:b w:val="off"/>
          <w:i w:val="off"/>
        </w:rPr>
        <w:t>https://finance.eastmoney.com/a/202605093732202641.html</w:t>
      </w:r>
      <w:bookmarkEnd w:id="1389"/>
    </w:p>
    <w:p>
      <w:pPr>
        <w:pageBreakBefore w:val="off"/>
        <w:tabs/>
        <w:wordWrap w:val="on"/>
        <w:spacing w:after="0" w:before="160"/>
        <w:ind w:left="0" w:right="0"/>
        <w:jc w:val="left"/>
        <w:textAlignment w:val="auto"/>
        <w:rPr>
          <w:sz w:val="24"/>
        </w:rPr>
      </w:pPr>
      <w:bookmarkStart w:id="1390" w:name=""/>
      <w:r>
        <w:rPr>
          <w:rFonts w:ascii="宋体" w:cs="宋体" w:eastAsia="宋体" w:hAnsi="宋体"/>
          <w:sz w:val="24"/>
          <w:spacing w:val="0"/>
          <w:b w:val="off"/>
          <w:i w:val="off"/>
        </w:rPr>
        <w:t>[31]中国中免(601888)：离岛免税进入常态化增长 关注净利率趋势-股票频道-和讯网</w:t>
      </w:r>
      <w:bookmarkEnd w:id="1390"/>
    </w:p>
    <w:p>
      <w:pPr>
        <w:pageBreakBefore w:val="off"/>
        <w:tabs/>
        <w:wordWrap w:val="on"/>
        <w:spacing w:after="0" w:before="160"/>
        <w:ind w:left="0" w:right="0"/>
        <w:jc w:val="left"/>
        <w:textAlignment w:val="auto"/>
        <w:rPr>
          <w:sz w:val="24"/>
        </w:rPr>
      </w:pPr>
      <w:bookmarkStart w:id="1391" w:name=""/>
      <w:r>
        <w:rPr>
          <w:rFonts w:ascii="宋体" w:cs="宋体" w:eastAsia="宋体" w:hAnsi="宋体"/>
          <w:sz w:val="24"/>
          <w:spacing w:val="0"/>
          <w:b w:val="off"/>
          <w:i w:val="off"/>
        </w:rPr>
        <w:t>http://stock.hexun.com/2026-05-01/224097163.html</w:t>
      </w:r>
      <w:bookmarkEnd w:id="1391"/>
    </w:p>
    <w:p>
      <w:pPr>
        <w:pageBreakBefore w:val="off"/>
        <w:tabs/>
        <w:wordWrap w:val="on"/>
        <w:spacing w:after="0" w:before="160"/>
        <w:ind w:left="0" w:right="0"/>
        <w:jc w:val="left"/>
        <w:textAlignment w:val="auto"/>
        <w:rPr>
          <w:sz w:val="24"/>
        </w:rPr>
      </w:pPr>
      <w:bookmarkStart w:id="1392" w:name=""/>
      <w:r>
        <w:rPr>
          <w:rFonts w:ascii="宋体" w:cs="宋体" w:eastAsia="宋体" w:hAnsi="宋体"/>
          <w:sz w:val="24"/>
          <w:spacing w:val="0"/>
          <w:b w:val="off"/>
          <w:i w:val="off"/>
        </w:rPr>
        <w:t>[32]LNG价涨叠加物流需求走弱，赫美集团一季度净亏750万元，氢能转型遭投资者连环追问_天天基金网</w:t>
      </w:r>
      <w:bookmarkEnd w:id="1392"/>
    </w:p>
    <w:p>
      <w:pPr>
        <w:pageBreakBefore w:val="off"/>
        <w:tabs/>
        <w:wordWrap w:val="on"/>
        <w:spacing w:after="0" w:before="160"/>
        <w:ind w:left="0" w:right="0"/>
        <w:jc w:val="left"/>
        <w:textAlignment w:val="auto"/>
        <w:rPr>
          <w:sz w:val="24"/>
        </w:rPr>
      </w:pPr>
      <w:bookmarkStart w:id="1393" w:name=""/>
      <w:r>
        <w:rPr>
          <w:rFonts w:ascii="宋体" w:cs="宋体" w:eastAsia="宋体" w:hAnsi="宋体"/>
          <w:sz w:val="24"/>
          <w:spacing w:val="0"/>
          <w:b w:val="off"/>
          <w:i w:val="off"/>
        </w:rPr>
        <w:t>https://fund.eastmoney.com/a/202605093732202641.html</w:t>
      </w:r>
      <w:bookmarkEnd w:id="1393"/>
    </w:p>
    <w:p>
      <w:pPr>
        <w:pageBreakBefore w:val="off"/>
        <w:tabs/>
        <w:wordWrap w:val="on"/>
        <w:spacing w:after="0" w:before="160"/>
        <w:ind w:left="0" w:right="0"/>
        <w:jc w:val="left"/>
        <w:textAlignment w:val="auto"/>
        <w:rPr>
          <w:sz w:val="24"/>
        </w:rPr>
      </w:pPr>
      <w:bookmarkStart w:id="1394" w:name=""/>
      <w:r>
        <w:rPr>
          <w:rFonts w:ascii="宋体" w:cs="宋体" w:eastAsia="宋体" w:hAnsi="宋体"/>
          <w:sz w:val="24"/>
          <w:spacing w:val="0"/>
          <w:b w:val="off"/>
          <w:i w:val="off"/>
        </w:rPr>
        <w:t>[33]跨界氢能打造“能源+服务”综合体！赫美集团投运500辆氢电单车，重点布局风光电制绿氢绿醇。</w:t>
      </w:r>
      <w:bookmarkEnd w:id="1394"/>
    </w:p>
    <w:p>
      <w:pPr>
        <w:pageBreakBefore w:val="off"/>
        <w:tabs/>
        <w:wordWrap w:val="on"/>
        <w:spacing w:after="0" w:before="160"/>
        <w:ind w:left="0" w:right="0"/>
        <w:jc w:val="left"/>
        <w:textAlignment w:val="auto"/>
        <w:rPr>
          <w:sz w:val="24"/>
        </w:rPr>
      </w:pPr>
      <w:bookmarkStart w:id="1395" w:name=""/>
      <w:r>
        <w:rPr>
          <w:rFonts w:ascii="宋体" w:cs="宋体" w:eastAsia="宋体" w:hAnsi="宋体"/>
          <w:sz w:val="24"/>
          <w:spacing w:val="0"/>
          <w:b w:val="off"/>
          <w:i w:val="off"/>
        </w:rPr>
        <w:t>https://mp.weixin.qq.com/s?__biz=Mzk0MTU3MjY4OQ==&amp;idx=2&amp;mid=2247502840&amp;sn=2b6e4919b76fbae1f5cfbe4dfa7c2367</w:t>
      </w:r>
      <w:bookmarkEnd w:id="1395"/>
    </w:p>
    <w:p>
      <w:pPr>
        <w:pageBreakBefore w:val="off"/>
        <w:tabs/>
        <w:wordWrap w:val="on"/>
        <w:spacing w:after="0" w:before="160"/>
        <w:ind w:left="0" w:right="0"/>
        <w:jc w:val="left"/>
        <w:textAlignment w:val="auto"/>
        <w:rPr>
          <w:sz w:val="24"/>
        </w:rPr>
      </w:pPr>
      <w:bookmarkStart w:id="1396" w:name=""/>
      <w:r>
        <w:rPr>
          <w:rFonts w:ascii="宋体" w:cs="宋体" w:eastAsia="宋体" w:hAnsi="宋体"/>
          <w:sz w:val="24"/>
          <w:spacing w:val="0"/>
          <w:b w:val="off"/>
          <w:i w:val="off"/>
        </w:rPr>
        <w:t>[34][财报]：赫美集团：2025年半年度报告 - 发现报告</w:t>
      </w:r>
      <w:bookmarkEnd w:id="1396"/>
    </w:p>
    <w:p>
      <w:pPr>
        <w:pageBreakBefore w:val="off"/>
        <w:tabs/>
        <w:wordWrap w:val="on"/>
        <w:spacing w:after="0" w:before="160"/>
        <w:ind w:left="0" w:right="0"/>
        <w:jc w:val="left"/>
        <w:textAlignment w:val="auto"/>
        <w:rPr>
          <w:sz w:val="24"/>
        </w:rPr>
      </w:pPr>
      <w:bookmarkStart w:id="1397" w:name=""/>
      <w:r>
        <w:rPr>
          <w:rFonts w:ascii="宋体" w:cs="宋体" w:eastAsia="宋体" w:hAnsi="宋体"/>
          <w:sz w:val="24"/>
          <w:spacing w:val="0"/>
          <w:b w:val="off"/>
          <w:i w:val="off"/>
        </w:rPr>
        <w:t>https://www.fxbaogao.com/detail/4997477</w:t>
      </w:r>
      <w:bookmarkEnd w:id="1397"/>
    </w:p>
    <w:p>
      <w:pPr>
        <w:pageBreakBefore w:val="off"/>
        <w:tabs/>
        <w:wordWrap w:val="on"/>
        <w:spacing w:after="0" w:before="160"/>
        <w:ind w:left="0" w:right="0"/>
        <w:jc w:val="left"/>
        <w:textAlignment w:val="auto"/>
        <w:rPr>
          <w:sz w:val="24"/>
        </w:rPr>
      </w:pPr>
      <w:bookmarkStart w:id="1398" w:name=""/>
      <w:r>
        <w:rPr>
          <w:rFonts w:ascii="宋体" w:cs="宋体" w:eastAsia="宋体" w:hAnsi="宋体"/>
          <w:sz w:val="24"/>
          <w:spacing w:val="0"/>
          <w:b w:val="off"/>
          <w:i w:val="off"/>
        </w:rPr>
        <w:t>[35]赫美集团:关于控股子公司对外投资项目的进展公告 _ 赫美集团(002356) _ 公告正文</w:t>
      </w:r>
      <w:bookmarkEnd w:id="1398"/>
    </w:p>
    <w:p>
      <w:pPr>
        <w:pageBreakBefore w:val="off"/>
        <w:tabs/>
        <w:wordWrap w:val="on"/>
        <w:spacing w:after="0" w:before="160"/>
        <w:ind w:left="0" w:right="0"/>
        <w:jc w:val="left"/>
        <w:textAlignment w:val="auto"/>
        <w:rPr>
          <w:sz w:val="24"/>
        </w:rPr>
      </w:pPr>
      <w:bookmarkStart w:id="1399" w:name=""/>
      <w:r>
        <w:rPr>
          <w:rFonts w:ascii="宋体" w:cs="宋体" w:eastAsia="宋体" w:hAnsi="宋体"/>
          <w:sz w:val="24"/>
          <w:spacing w:val="0"/>
          <w:b w:val="off"/>
          <w:i w:val="off"/>
        </w:rPr>
        <w:t>http://data.eastmoney.com/notices/detail/002356/AN202509011737685420,JUU4JUI1JUFCJUU3JUJFJThFJUU5JTlCJTg2JUU1JTlCJUEy.html</w:t>
      </w:r>
      <w:bookmarkEnd w:id="1399"/>
    </w:p>
    <w:p>
      <w:pPr>
        <w:pageBreakBefore w:val="off"/>
        <w:tabs/>
        <w:wordWrap w:val="on"/>
        <w:spacing w:after="0" w:before="160"/>
        <w:ind w:left="0" w:right="0"/>
        <w:jc w:val="left"/>
        <w:textAlignment w:val="auto"/>
        <w:rPr>
          <w:sz w:val="24"/>
        </w:rPr>
      </w:pPr>
      <w:bookmarkStart w:id="1400" w:name=""/>
      <w:r>
        <w:rPr>
          <w:rFonts w:ascii="宋体" w:cs="宋体" w:eastAsia="宋体" w:hAnsi="宋体"/>
          <w:sz w:val="24"/>
          <w:spacing w:val="0"/>
          <w:b w:val="off"/>
          <w:i w:val="off"/>
        </w:rPr>
        <w:t>[36]赫美集团(002356.SZ)操盘必读-PC_HSF10资料</w:t>
      </w:r>
      <w:bookmarkEnd w:id="1400"/>
    </w:p>
    <w:p>
      <w:pPr>
        <w:pageBreakBefore w:val="off"/>
        <w:tabs/>
        <w:wordWrap w:val="on"/>
        <w:spacing w:after="0" w:before="160"/>
        <w:ind w:left="0" w:right="0"/>
        <w:jc w:val="left"/>
        <w:textAlignment w:val="auto"/>
        <w:rPr>
          <w:sz w:val="24"/>
        </w:rPr>
      </w:pPr>
      <w:bookmarkStart w:id="1401" w:name=""/>
      <w:r>
        <w:rPr>
          <w:rFonts w:ascii="宋体" w:cs="宋体" w:eastAsia="宋体" w:hAnsi="宋体"/>
          <w:sz w:val="24"/>
          <w:spacing w:val="0"/>
          <w:b w:val="off"/>
          <w:i w:val="off"/>
        </w:rPr>
        <w:t>http://emweb.eastmoney.com/PC_HSF10/OperationsRequired/Index?code=SZ002356&amp;type=soft</w:t>
      </w:r>
      <w:bookmarkEnd w:id="1401"/>
    </w:p>
    <w:p>
      <w:pPr>
        <w:pageBreakBefore w:val="off"/>
        <w:tabs/>
        <w:wordWrap w:val="on"/>
        <w:spacing w:after="0" w:before="160"/>
        <w:ind w:left="0" w:right="0"/>
        <w:jc w:val="left"/>
        <w:textAlignment w:val="auto"/>
        <w:rPr>
          <w:sz w:val="24"/>
        </w:rPr>
      </w:pPr>
      <w:bookmarkStart w:id="1402" w:name=""/>
      <w:r>
        <w:rPr>
          <w:rFonts w:ascii="宋体" w:cs="宋体" w:eastAsia="宋体" w:hAnsi="宋体"/>
          <w:sz w:val="24"/>
          <w:spacing w:val="0"/>
          <w:b w:val="off"/>
          <w:i w:val="off"/>
        </w:rPr>
        <w:t>[37]氢能共享单车驶向四省，山西千亿民企少帅操盘净利暴增的背后_新浪财经_新浪网</w:t>
      </w:r>
      <w:bookmarkEnd w:id="1402"/>
    </w:p>
    <w:p>
      <w:pPr>
        <w:pageBreakBefore w:val="off"/>
        <w:tabs/>
        <w:wordWrap w:val="on"/>
        <w:spacing w:after="0" w:before="160"/>
        <w:ind w:left="0" w:right="0"/>
        <w:jc w:val="left"/>
        <w:textAlignment w:val="auto"/>
        <w:rPr>
          <w:sz w:val="24"/>
        </w:rPr>
      </w:pPr>
      <w:bookmarkStart w:id="1403" w:name=""/>
      <w:r>
        <w:rPr>
          <w:rFonts w:ascii="宋体" w:cs="宋体" w:eastAsia="宋体" w:hAnsi="宋体"/>
          <w:sz w:val="24"/>
          <w:spacing w:val="0"/>
          <w:b w:val="off"/>
          <w:i w:val="off"/>
        </w:rPr>
        <w:t>https://finance.sina.com.cn/roll/2025-10-28/doc-infvmrrs9697949.shtml</w:t>
      </w:r>
      <w:bookmarkEnd w:id="1403"/>
    </w:p>
    <w:p>
      <w:pPr>
        <w:pageBreakBefore w:val="off"/>
        <w:tabs/>
        <w:wordWrap w:val="on"/>
        <w:spacing w:after="0" w:before="160"/>
        <w:ind w:left="0" w:right="0"/>
        <w:jc w:val="left"/>
        <w:textAlignment w:val="auto"/>
        <w:rPr>
          <w:sz w:val="24"/>
        </w:rPr>
      </w:pPr>
      <w:bookmarkStart w:id="1404" w:name=""/>
      <w:r>
        <w:rPr>
          <w:rFonts w:ascii="宋体" w:cs="宋体" w:eastAsia="宋体" w:hAnsi="宋体"/>
          <w:sz w:val="24"/>
          <w:spacing w:val="0"/>
          <w:b w:val="off"/>
          <w:i w:val="off"/>
        </w:rPr>
        <w:t>[38]赫美集团：控股子公司宁城氢美投资建设的风光制氢一体化项目（26.25万千瓦风电部分）已获行政审批核准 _ 东方财富网</w:t>
      </w:r>
      <w:bookmarkEnd w:id="1404"/>
    </w:p>
    <w:p>
      <w:pPr>
        <w:pageBreakBefore w:val="off"/>
        <w:tabs/>
        <w:wordWrap w:val="on"/>
        <w:spacing w:after="0" w:before="160"/>
        <w:ind w:left="0" w:right="0"/>
        <w:jc w:val="left"/>
        <w:textAlignment w:val="auto"/>
        <w:rPr>
          <w:sz w:val="24"/>
        </w:rPr>
      </w:pPr>
      <w:bookmarkStart w:id="1405" w:name=""/>
      <w:r>
        <w:rPr>
          <w:rFonts w:ascii="宋体" w:cs="宋体" w:eastAsia="宋体" w:hAnsi="宋体"/>
          <w:sz w:val="24"/>
          <w:spacing w:val="0"/>
          <w:b w:val="off"/>
          <w:i w:val="off"/>
        </w:rPr>
        <w:t>http://finance.eastmoney.com/a/202511123562235258.html</w:t>
      </w:r>
      <w:bookmarkEnd w:id="1405"/>
    </w:p>
    <w:p>
      <w:pPr>
        <w:pageBreakBefore w:val="off"/>
        <w:tabs/>
        <w:wordWrap w:val="on"/>
        <w:spacing w:after="0" w:before="160"/>
        <w:ind w:left="0" w:right="0"/>
        <w:jc w:val="left"/>
        <w:textAlignment w:val="auto"/>
        <w:rPr>
          <w:sz w:val="24"/>
        </w:rPr>
      </w:pPr>
      <w:bookmarkStart w:id="1406" w:name=""/>
      <w:r>
        <w:rPr>
          <w:rFonts w:ascii="宋体" w:cs="宋体" w:eastAsia="宋体" w:hAnsi="宋体"/>
          <w:sz w:val="24"/>
          <w:spacing w:val="0"/>
          <w:b w:val="off"/>
          <w:i w:val="off"/>
        </w:rPr>
        <w:t>[39]11月17日涨停分析：赫美集团——氢能转型重构增长新曲线</w:t>
      </w:r>
      <w:bookmarkEnd w:id="1406"/>
    </w:p>
    <w:p>
      <w:pPr>
        <w:pageBreakBefore w:val="off"/>
        <w:tabs/>
        <w:wordWrap w:val="on"/>
        <w:spacing w:after="0" w:before="160"/>
        <w:ind w:left="0" w:right="0"/>
        <w:jc w:val="left"/>
        <w:textAlignment w:val="auto"/>
        <w:rPr>
          <w:sz w:val="24"/>
        </w:rPr>
      </w:pPr>
      <w:bookmarkStart w:id="1407" w:name=""/>
      <w:r>
        <w:rPr>
          <w:rFonts w:ascii="宋体" w:cs="宋体" w:eastAsia="宋体" w:hAnsi="宋体"/>
          <w:sz w:val="24"/>
          <w:spacing w:val="0"/>
          <w:b w:val="off"/>
          <w:i w:val="off"/>
        </w:rPr>
        <w:t>http://t.10jqka.com.cn/m/zhibo/pid_545930195.shtml</w:t>
      </w:r>
      <w:bookmarkEnd w:id="1407"/>
    </w:p>
    <w:p>
      <w:pPr>
        <w:pageBreakBefore w:val="off"/>
        <w:tabs/>
        <w:wordWrap w:val="on"/>
        <w:spacing w:after="0" w:before="160"/>
        <w:ind w:left="0" w:right="0"/>
        <w:jc w:val="left"/>
        <w:textAlignment w:val="auto"/>
        <w:rPr>
          <w:sz w:val="24"/>
        </w:rPr>
      </w:pPr>
      <w:bookmarkStart w:id="1408" w:name=""/>
      <w:r>
        <w:rPr>
          <w:rFonts w:ascii="宋体" w:cs="宋体" w:eastAsia="宋体" w:hAnsi="宋体"/>
          <w:sz w:val="24"/>
          <w:spacing w:val="0"/>
          <w:b w:val="off"/>
          <w:i w:val="off"/>
        </w:rPr>
        <w:t>[40]赫美集团2025年报解读：归母净利润扭亏增187.87% 氢能收入暴涨732.91%|净利润_新浪财经_新浪网</w:t>
      </w:r>
      <w:bookmarkEnd w:id="1408"/>
    </w:p>
    <w:p>
      <w:pPr>
        <w:pageBreakBefore w:val="off"/>
        <w:tabs/>
        <w:wordWrap w:val="on"/>
        <w:spacing w:after="0" w:before="160"/>
        <w:ind w:left="0" w:right="0"/>
        <w:jc w:val="left"/>
        <w:textAlignment w:val="auto"/>
        <w:rPr>
          <w:sz w:val="24"/>
        </w:rPr>
      </w:pPr>
      <w:bookmarkStart w:id="1409" w:name=""/>
      <w:r>
        <w:rPr>
          <w:rFonts w:ascii="宋体" w:cs="宋体" w:eastAsia="宋体" w:hAnsi="宋体"/>
          <w:sz w:val="24"/>
          <w:spacing w:val="0"/>
          <w:b w:val="off"/>
          <w:i w:val="off"/>
        </w:rPr>
        <w:t>http://finance.sina.com.cn/stock/aigc/stockfs/2026-04-19/doc-inhuznnw0522504.shtml</w:t>
      </w:r>
      <w:bookmarkEnd w:id="1409"/>
    </w:p>
    <w:p>
      <w:pPr>
        <w:pageBreakBefore w:val="off"/>
        <w:tabs/>
        <w:wordWrap w:val="on"/>
        <w:spacing w:after="0" w:before="160"/>
        <w:ind w:left="0" w:right="0"/>
        <w:jc w:val="left"/>
        <w:textAlignment w:val="auto"/>
        <w:rPr>
          <w:sz w:val="24"/>
        </w:rPr>
      </w:pPr>
      <w:bookmarkStart w:id="1410" w:name=""/>
      <w:r>
        <w:rPr>
          <w:rFonts w:ascii="宋体" w:cs="宋体" w:eastAsia="宋体" w:hAnsi="宋体"/>
          <w:sz w:val="24"/>
          <w:spacing w:val="0"/>
          <w:b w:val="off"/>
          <w:i w:val="off"/>
        </w:rPr>
        <w:t>[41]深圳赫美集团股份有限公司2025年半年度报告</w:t>
      </w:r>
      <w:bookmarkEnd w:id="1410"/>
    </w:p>
    <w:p>
      <w:pPr>
        <w:pageBreakBefore w:val="off"/>
        <w:tabs/>
        <w:wordWrap w:val="on"/>
        <w:spacing w:after="0" w:before="160"/>
        <w:ind w:left="0" w:right="0"/>
        <w:jc w:val="left"/>
        <w:textAlignment w:val="auto"/>
        <w:rPr>
          <w:sz w:val="24"/>
        </w:rPr>
      </w:pPr>
      <w:bookmarkStart w:id="1411" w:name=""/>
      <w:r>
        <w:rPr>
          <w:rFonts w:ascii="宋体" w:cs="宋体" w:eastAsia="宋体" w:hAnsi="宋体"/>
          <w:sz w:val="24"/>
          <w:spacing w:val="0"/>
          <w:b w:val="off"/>
          <w:i w:val="off"/>
        </w:rPr>
        <w:t>http://static.cninfo.com.cn/finalpage/2025-08-15/1224486665.PDF</w:t>
      </w:r>
      <w:bookmarkEnd w:id="1411"/>
    </w:p>
    <w:p>
      <w:pPr>
        <w:pageBreakBefore w:val="off"/>
        <w:tabs/>
        <w:wordWrap w:val="on"/>
        <w:spacing w:after="0" w:before="160"/>
        <w:ind w:left="0" w:right="0"/>
        <w:jc w:val="left"/>
        <w:textAlignment w:val="auto"/>
        <w:rPr>
          <w:sz w:val="24"/>
        </w:rPr>
      </w:pPr>
      <w:bookmarkStart w:id="1412" w:name=""/>
      <w:r>
        <w:rPr>
          <w:rFonts w:ascii="宋体" w:cs="宋体" w:eastAsia="宋体" w:hAnsi="宋体"/>
          <w:sz w:val="24"/>
          <w:spacing w:val="0"/>
          <w:b w:val="off"/>
          <w:i w:val="off"/>
        </w:rPr>
        <w:t>[42]深圳赫美集团股份有限公司2025年年度报告</w:t>
      </w:r>
      <w:bookmarkEnd w:id="1412"/>
    </w:p>
    <w:p>
      <w:pPr>
        <w:pageBreakBefore w:val="off"/>
        <w:tabs/>
        <w:wordWrap w:val="on"/>
        <w:spacing w:after="0" w:before="160"/>
        <w:ind w:left="0" w:right="0"/>
        <w:jc w:val="left"/>
        <w:textAlignment w:val="auto"/>
        <w:rPr>
          <w:sz w:val="24"/>
        </w:rPr>
      </w:pPr>
      <w:bookmarkStart w:id="1413" w:name=""/>
      <w:r>
        <w:rPr>
          <w:rFonts w:ascii="宋体" w:cs="宋体" w:eastAsia="宋体" w:hAnsi="宋体"/>
          <w:sz w:val="24"/>
          <w:spacing w:val="0"/>
          <w:b w:val="off"/>
          <w:i w:val="off"/>
        </w:rPr>
        <w:t>http://static.cninfo.com.cn/finalpage/2026-04-20/1225116956.PDF</w:t>
      </w:r>
      <w:bookmarkEnd w:id="1413"/>
    </w:p>
    <w:p>
      <w:pPr>
        <w:pageBreakBefore w:val="off"/>
        <w:tabs/>
        <w:wordWrap w:val="on"/>
        <w:spacing w:after="0" w:before="160"/>
        <w:ind w:left="0" w:right="0"/>
        <w:jc w:val="left"/>
        <w:textAlignment w:val="auto"/>
        <w:rPr>
          <w:sz w:val="24"/>
        </w:rPr>
      </w:pPr>
      <w:bookmarkStart w:id="1414" w:name=""/>
      <w:r>
        <w:rPr>
          <w:rFonts w:ascii="宋体" w:cs="宋体" w:eastAsia="宋体" w:hAnsi="宋体"/>
          <w:sz w:val="24"/>
          <w:spacing w:val="0"/>
          <w:b w:val="off"/>
          <w:i w:val="off"/>
        </w:rPr>
        <w:t>[43]净利润大增187.87%，背靠山西鹏飞集团这家深圳A股终于扭亏—顶端新闻</w:t>
      </w:r>
      <w:bookmarkEnd w:id="1414"/>
    </w:p>
    <w:p>
      <w:pPr>
        <w:pageBreakBefore w:val="off"/>
        <w:tabs/>
        <w:wordWrap w:val="on"/>
        <w:spacing w:after="0" w:before="160"/>
        <w:ind w:left="0" w:right="0"/>
        <w:jc w:val="left"/>
        <w:textAlignment w:val="auto"/>
        <w:rPr>
          <w:sz w:val="24"/>
        </w:rPr>
      </w:pPr>
      <w:bookmarkStart w:id="1415" w:name=""/>
      <w:r>
        <w:rPr>
          <w:rFonts w:ascii="宋体" w:cs="宋体" w:eastAsia="宋体" w:hAnsi="宋体"/>
          <w:sz w:val="24"/>
          <w:spacing w:val="0"/>
          <w:b w:val="off"/>
          <w:i w:val="off"/>
        </w:rPr>
        <w:t>http://www.dingxinwen.cn/news/145CD1E741BC4F74</w:t>
      </w:r>
      <w:bookmarkEnd w:id="1415"/>
    </w:p>
    <w:p>
      <w:pPr>
        <w:pageBreakBefore w:val="off"/>
        <w:tabs/>
        <w:wordWrap w:val="on"/>
        <w:spacing w:after="0" w:before="160"/>
        <w:ind w:left="0" w:right="0"/>
        <w:jc w:val="left"/>
        <w:textAlignment w:val="auto"/>
        <w:rPr>
          <w:sz w:val="24"/>
        </w:rPr>
      </w:pPr>
      <w:bookmarkStart w:id="1416" w:name=""/>
      <w:r>
        <w:rPr>
          <w:rFonts w:ascii="宋体" w:cs="宋体" w:eastAsia="宋体" w:hAnsi="宋体"/>
          <w:sz w:val="24"/>
          <w:spacing w:val="0"/>
          <w:b w:val="off"/>
          <w:i w:val="off"/>
        </w:rPr>
        <w:t>[44]能源销售及加注业务毛利仅4.13%，赫美集团一季度营收增365%但仍亏损 _ 东方财富网</w:t>
      </w:r>
      <w:bookmarkEnd w:id="1416"/>
    </w:p>
    <w:p>
      <w:pPr>
        <w:pageBreakBefore w:val="off"/>
        <w:tabs/>
        <w:wordWrap w:val="on"/>
        <w:spacing w:after="0" w:before="160"/>
        <w:ind w:left="0" w:right="0"/>
        <w:jc w:val="left"/>
        <w:textAlignment w:val="auto"/>
        <w:rPr>
          <w:sz w:val="24"/>
        </w:rPr>
      </w:pPr>
      <w:bookmarkStart w:id="1417" w:name=""/>
      <w:r>
        <w:rPr>
          <w:rFonts w:ascii="宋体" w:cs="宋体" w:eastAsia="宋体" w:hAnsi="宋体"/>
          <w:sz w:val="24"/>
          <w:spacing w:val="0"/>
          <w:b w:val="off"/>
          <w:i w:val="off"/>
        </w:rPr>
        <w:t>http://wap.eastmoney.com/a/202505153405489486.html</w:t>
      </w:r>
      <w:bookmarkEnd w:id="1417"/>
    </w:p>
    <w:p>
      <w:pPr>
        <w:pageBreakBefore w:val="off"/>
        <w:tabs/>
        <w:wordWrap w:val="on"/>
        <w:spacing w:after="0" w:before="160"/>
        <w:ind w:left="0" w:right="0"/>
        <w:jc w:val="left"/>
        <w:textAlignment w:val="auto"/>
        <w:rPr>
          <w:sz w:val="24"/>
        </w:rPr>
      </w:pPr>
      <w:bookmarkStart w:id="1418" w:name=""/>
      <w:r>
        <w:rPr>
          <w:rFonts w:ascii="宋体" w:cs="宋体" w:eastAsia="宋体" w:hAnsi="宋体"/>
          <w:sz w:val="24"/>
          <w:spacing w:val="0"/>
          <w:b w:val="off"/>
          <w:i w:val="off"/>
        </w:rPr>
        <w:t>[45]赫美集团：2025年上半年亏损1000.04万元 _ 东方财富网</w:t>
      </w:r>
      <w:bookmarkEnd w:id="1418"/>
    </w:p>
    <w:p>
      <w:pPr>
        <w:pageBreakBefore w:val="off"/>
        <w:tabs/>
        <w:wordWrap w:val="on"/>
        <w:spacing w:after="0" w:before="160"/>
        <w:ind w:left="0" w:right="0"/>
        <w:jc w:val="left"/>
        <w:textAlignment w:val="auto"/>
        <w:rPr>
          <w:sz w:val="24"/>
        </w:rPr>
      </w:pPr>
      <w:bookmarkStart w:id="1419" w:name=""/>
      <w:r>
        <w:rPr>
          <w:rFonts w:ascii="宋体" w:cs="宋体" w:eastAsia="宋体" w:hAnsi="宋体"/>
          <w:sz w:val="24"/>
          <w:spacing w:val="0"/>
          <w:b w:val="off"/>
          <w:i w:val="off"/>
        </w:rPr>
        <w:t>https://finance.eastmoney.com/a/202508143484500489.html</w:t>
      </w:r>
      <w:bookmarkEnd w:id="1419"/>
    </w:p>
    <w:p>
      <w:pPr>
        <w:pageBreakBefore w:val="off"/>
        <w:tabs/>
        <w:wordWrap w:val="on"/>
        <w:spacing w:after="0" w:before="160"/>
        <w:ind w:left="0" w:right="0"/>
        <w:jc w:val="left"/>
        <w:textAlignment w:val="auto"/>
        <w:rPr>
          <w:sz w:val="24"/>
        </w:rPr>
      </w:pPr>
      <w:bookmarkStart w:id="1420" w:name=""/>
      <w:r>
        <w:rPr>
          <w:rFonts w:ascii="宋体" w:cs="宋体" w:eastAsia="宋体" w:hAnsi="宋体"/>
          <w:sz w:val="24"/>
          <w:spacing w:val="0"/>
          <w:b w:val="off"/>
          <w:i w:val="off"/>
        </w:rPr>
        <w:t>[46]靠变卖深圳90套房产“回血”？赫美集团2025年净利扭亏为盈，扣非净利已连亏9年 _ 东方财富网</w:t>
      </w:r>
      <w:bookmarkEnd w:id="1420"/>
    </w:p>
    <w:p>
      <w:pPr>
        <w:pageBreakBefore w:val="off"/>
        <w:tabs/>
        <w:wordWrap w:val="on"/>
        <w:spacing w:after="0" w:before="160"/>
        <w:ind w:left="0" w:right="0"/>
        <w:jc w:val="left"/>
        <w:textAlignment w:val="auto"/>
        <w:rPr>
          <w:sz w:val="24"/>
        </w:rPr>
      </w:pPr>
      <w:bookmarkStart w:id="1421" w:name=""/>
      <w:r>
        <w:rPr>
          <w:rFonts w:ascii="宋体" w:cs="宋体" w:eastAsia="宋体" w:hAnsi="宋体"/>
          <w:sz w:val="24"/>
          <w:spacing w:val="0"/>
          <w:b w:val="off"/>
          <w:i w:val="off"/>
        </w:rPr>
        <w:t>https://finance.eastmoney.com/a/202604203710399181.html</w:t>
      </w:r>
      <w:bookmarkEnd w:id="1421"/>
    </w:p>
    <w:p>
      <w:pPr>
        <w:pageBreakBefore w:val="off"/>
        <w:tabs/>
        <w:wordWrap w:val="on"/>
        <w:spacing w:after="0" w:before="160"/>
        <w:ind w:left="0" w:right="0"/>
        <w:jc w:val="left"/>
        <w:textAlignment w:val="auto"/>
        <w:rPr>
          <w:sz w:val="24"/>
        </w:rPr>
      </w:pPr>
      <w:bookmarkStart w:id="1422" w:name=""/>
      <w:r>
        <w:rPr>
          <w:rFonts w:ascii="宋体" w:cs="宋体" w:eastAsia="宋体" w:hAnsi="宋体"/>
          <w:sz w:val="24"/>
          <w:spacing w:val="0"/>
          <w:b w:val="off"/>
          <w:i w:val="off"/>
        </w:rPr>
        <w:t>[47]赫美集团：LNG购销差价和销量受市场价格波动影响</w:t>
      </w:r>
      <w:bookmarkEnd w:id="1422"/>
    </w:p>
    <w:p>
      <w:pPr>
        <w:pageBreakBefore w:val="off"/>
        <w:tabs/>
        <w:wordWrap w:val="on"/>
        <w:spacing w:after="0" w:before="160"/>
        <w:ind w:left="0" w:right="0"/>
        <w:jc w:val="left"/>
        <w:textAlignment w:val="auto"/>
        <w:rPr>
          <w:sz w:val="24"/>
        </w:rPr>
      </w:pPr>
      <w:bookmarkStart w:id="1423" w:name=""/>
      <w:r>
        <w:rPr>
          <w:rFonts w:ascii="宋体" w:cs="宋体" w:eastAsia="宋体" w:hAnsi="宋体"/>
          <w:sz w:val="24"/>
          <w:spacing w:val="0"/>
          <w:b w:val="off"/>
          <w:i w:val="off"/>
        </w:rPr>
        <w:t>https://www.cls.cn/detail/xk/8b11cc61b9ce1779122503e173a65587</w:t>
      </w:r>
      <w:bookmarkEnd w:id="1423"/>
    </w:p>
    <w:p>
      <w:pPr>
        <w:pageBreakBefore w:val="off"/>
        <w:tabs/>
        <w:wordWrap w:val="on"/>
        <w:spacing w:after="0" w:before="160"/>
        <w:ind w:left="0" w:right="0"/>
        <w:jc w:val="left"/>
        <w:textAlignment w:val="auto"/>
        <w:rPr>
          <w:sz w:val="24"/>
        </w:rPr>
      </w:pPr>
      <w:bookmarkStart w:id="1424" w:name=""/>
      <w:r>
        <w:rPr>
          <w:rFonts w:ascii="宋体" w:cs="宋体" w:eastAsia="宋体" w:hAnsi="宋体"/>
          <w:sz w:val="24"/>
          <w:spacing w:val="0"/>
          <w:b w:val="off"/>
          <w:i w:val="off"/>
        </w:rPr>
        <w:t>[48]赫美集团(002356)现金流量表_股票行情中心_证券之星</w:t>
      </w:r>
      <w:bookmarkEnd w:id="1424"/>
    </w:p>
    <w:p>
      <w:pPr>
        <w:pageBreakBefore w:val="off"/>
        <w:tabs/>
        <w:wordWrap w:val="on"/>
        <w:spacing w:after="0" w:before="160"/>
        <w:ind w:left="0" w:right="0"/>
        <w:jc w:val="left"/>
        <w:textAlignment w:val="auto"/>
        <w:rPr>
          <w:sz w:val="24"/>
        </w:rPr>
      </w:pPr>
      <w:bookmarkStart w:id="1425" w:name=""/>
      <w:r>
        <w:rPr>
          <w:rFonts w:ascii="宋体" w:cs="宋体" w:eastAsia="宋体" w:hAnsi="宋体"/>
          <w:sz w:val="24"/>
          <w:spacing w:val="0"/>
          <w:b w:val="off"/>
          <w:i w:val="off"/>
        </w:rPr>
        <w:t>http://stock.quote.stockstar.com/finance/cashflow_002356.shtml</w:t>
      </w:r>
      <w:bookmarkEnd w:id="1425"/>
    </w:p>
    <w:p>
      <w:pPr>
        <w:pageBreakBefore w:val="off"/>
        <w:tabs/>
        <w:wordWrap w:val="on"/>
        <w:spacing w:after="0" w:before="160"/>
        <w:ind w:left="0" w:right="0"/>
        <w:jc w:val="left"/>
        <w:textAlignment w:val="auto"/>
        <w:rPr>
          <w:sz w:val="24"/>
        </w:rPr>
      </w:pPr>
      <w:bookmarkStart w:id="1426" w:name=""/>
      <w:r>
        <w:rPr>
          <w:rFonts w:ascii="宋体" w:cs="宋体" w:eastAsia="宋体" w:hAnsi="宋体"/>
          <w:sz w:val="24"/>
          <w:spacing w:val="0"/>
          <w:b w:val="off"/>
          <w:i w:val="off"/>
        </w:rPr>
        <w:t>[49]赫美集团：2025年归母净利润3839万元，扭亏为盈 _ 东方财富网</w:t>
      </w:r>
      <w:bookmarkEnd w:id="1426"/>
    </w:p>
    <w:p>
      <w:pPr>
        <w:pageBreakBefore w:val="off"/>
        <w:tabs/>
        <w:wordWrap w:val="on"/>
        <w:spacing w:after="0" w:before="160"/>
        <w:ind w:left="0" w:right="0"/>
        <w:jc w:val="left"/>
        <w:textAlignment w:val="auto"/>
        <w:rPr>
          <w:sz w:val="24"/>
        </w:rPr>
      </w:pPr>
      <w:bookmarkStart w:id="1427" w:name=""/>
      <w:r>
        <w:rPr>
          <w:rFonts w:ascii="宋体" w:cs="宋体" w:eastAsia="宋体" w:hAnsi="宋体"/>
          <w:sz w:val="24"/>
          <w:spacing w:val="0"/>
          <w:b w:val="off"/>
          <w:i w:val="off"/>
        </w:rPr>
        <w:t>https://finance.eastmoney.com/a/202604193709880198.html</w:t>
      </w:r>
      <w:bookmarkEnd w:id="1427"/>
    </w:p>
    <w:p>
      <w:pPr>
        <w:pageBreakBefore w:val="off"/>
        <w:tabs/>
        <w:wordWrap w:val="on"/>
        <w:spacing w:after="0" w:before="160"/>
        <w:ind w:left="0" w:right="0"/>
        <w:jc w:val="left"/>
        <w:textAlignment w:val="auto"/>
        <w:rPr>
          <w:sz w:val="24"/>
        </w:rPr>
      </w:pPr>
      <w:bookmarkStart w:id="1428" w:name=""/>
      <w:r>
        <w:rPr>
          <w:rFonts w:ascii="宋体" w:cs="宋体" w:eastAsia="宋体" w:hAnsi="宋体"/>
          <w:sz w:val="24"/>
          <w:spacing w:val="0"/>
          <w:b w:val="off"/>
          <w:i w:val="off"/>
        </w:rPr>
        <w:t>[50]股市必读：赫美集团（002356）5月8日披露最新机构调研信息_公司_资产注入_主力资金</w:t>
      </w:r>
      <w:bookmarkEnd w:id="1428"/>
    </w:p>
    <w:p>
      <w:pPr>
        <w:pageBreakBefore w:val="off"/>
        <w:tabs/>
        <w:wordWrap w:val="on"/>
        <w:spacing w:after="0" w:before="160"/>
        <w:ind w:left="0" w:right="0"/>
        <w:jc w:val="left"/>
        <w:textAlignment w:val="auto"/>
        <w:rPr>
          <w:sz w:val="24"/>
        </w:rPr>
      </w:pPr>
      <w:bookmarkStart w:id="1429" w:name=""/>
      <w:r>
        <w:rPr>
          <w:rFonts w:ascii="宋体" w:cs="宋体" w:eastAsia="宋体" w:hAnsi="宋体"/>
          <w:sz w:val="24"/>
          <w:spacing w:val="0"/>
          <w:b w:val="off"/>
          <w:i w:val="off"/>
        </w:rPr>
        <w:t>https://www.sohu.com/a/1020802948_122121789</w:t>
      </w:r>
      <w:bookmarkEnd w:id="1429"/>
    </w:p>
    <w:p>
      <w:pPr>
        <w:pageBreakBefore w:val="off"/>
        <w:tabs/>
        <w:wordWrap w:val="on"/>
        <w:spacing w:after="0" w:before="160"/>
        <w:ind w:left="0" w:right="0"/>
        <w:jc w:val="left"/>
        <w:textAlignment w:val="auto"/>
        <w:rPr>
          <w:sz w:val="24"/>
        </w:rPr>
      </w:pPr>
      <w:bookmarkStart w:id="1430" w:name=""/>
      <w:r>
        <w:rPr>
          <w:rFonts w:ascii="宋体" w:cs="宋体" w:eastAsia="宋体" w:hAnsi="宋体"/>
          <w:sz w:val="24"/>
          <w:spacing w:val="0"/>
          <w:b w:val="off"/>
          <w:i w:val="off"/>
        </w:rPr>
        <w:t>[51]赫美集团2025年报解读: 归母净利润扭亏增187.87% 氢能收入暴涨732.91%</w:t>
      </w:r>
      <w:bookmarkEnd w:id="1430"/>
    </w:p>
    <w:p>
      <w:pPr>
        <w:pageBreakBefore w:val="off"/>
        <w:tabs/>
        <w:wordWrap w:val="on"/>
        <w:spacing w:after="0" w:before="160"/>
        <w:ind w:left="0" w:right="0"/>
        <w:jc w:val="left"/>
        <w:textAlignment w:val="auto"/>
        <w:rPr>
          <w:sz w:val="24"/>
        </w:rPr>
      </w:pPr>
      <w:bookmarkStart w:id="1431" w:name=""/>
      <w:r>
        <w:rPr>
          <w:rFonts w:ascii="宋体" w:cs="宋体" w:eastAsia="宋体" w:hAnsi="宋体"/>
          <w:sz w:val="24"/>
          <w:spacing w:val="0"/>
          <w:b w:val="off"/>
          <w:i w:val="off"/>
        </w:rPr>
        <w:t>https://mparticle.uc.cn/article_org.html?uc_param_str=frdnsnpfvecpntnwprdssskt#!wm_cid=747731962692640768!!wm_id=be5d4615193f4baa88756085e30589a3</w:t>
      </w:r>
      <w:bookmarkEnd w:id="1431"/>
    </w:p>
    <w:p>
      <w:pPr>
        <w:pageBreakBefore w:val="off"/>
        <w:tabs/>
        <w:wordWrap w:val="on"/>
        <w:spacing w:after="0" w:before="160"/>
        <w:ind w:left="0" w:right="0"/>
        <w:jc w:val="left"/>
        <w:textAlignment w:val="auto"/>
        <w:rPr>
          <w:sz w:val="24"/>
        </w:rPr>
      </w:pPr>
      <w:bookmarkStart w:id="1432" w:name=""/>
      <w:r>
        <w:rPr>
          <w:rFonts w:ascii="宋体" w:cs="宋体" w:eastAsia="宋体" w:hAnsi="宋体"/>
          <w:sz w:val="24"/>
          <w:spacing w:val="0"/>
          <w:b w:val="off"/>
          <w:i w:val="off"/>
        </w:rPr>
        <w:t>[52]打响“翻身战”！赫美集团年报净利暴增188%，鹏飞系入主后首度盈利_上市公司_能源_项目</w:t>
      </w:r>
      <w:bookmarkEnd w:id="1432"/>
    </w:p>
    <w:p>
      <w:pPr>
        <w:pageBreakBefore w:val="off"/>
        <w:tabs/>
        <w:wordWrap w:val="on"/>
        <w:spacing w:after="0" w:before="160"/>
        <w:ind w:left="0" w:right="0"/>
        <w:jc w:val="left"/>
        <w:textAlignment w:val="auto"/>
        <w:rPr>
          <w:sz w:val="24"/>
        </w:rPr>
      </w:pPr>
      <w:bookmarkStart w:id="1433" w:name=""/>
      <w:r>
        <w:rPr>
          <w:rFonts w:ascii="宋体" w:cs="宋体" w:eastAsia="宋体" w:hAnsi="宋体"/>
          <w:sz w:val="24"/>
          <w:spacing w:val="0"/>
          <w:b w:val="off"/>
          <w:i w:val="off"/>
        </w:rPr>
        <w:t>https://www.sohu.com/a/1012157477_395101</w:t>
      </w:r>
      <w:bookmarkEnd w:id="1433"/>
    </w:p>
    <w:p>
      <w:pPr>
        <w:pageBreakBefore w:val="off"/>
        <w:tabs/>
        <w:wordWrap w:val="on"/>
        <w:spacing w:after="0" w:before="160"/>
        <w:ind w:left="0" w:right="0"/>
        <w:jc w:val="left"/>
        <w:textAlignment w:val="auto"/>
        <w:rPr>
          <w:sz w:val="24"/>
        </w:rPr>
      </w:pPr>
      <w:bookmarkStart w:id="1434" w:name=""/>
      <w:r>
        <w:rPr>
          <w:rFonts w:ascii="宋体" w:cs="宋体" w:eastAsia="宋体" w:hAnsi="宋体"/>
          <w:sz w:val="24"/>
          <w:spacing w:val="0"/>
          <w:b w:val="off"/>
          <w:i w:val="off"/>
        </w:rPr>
        <w:t>[53]赫美集团: 关于增加2024年度日常关联交易额度的公告_股票频道_证券之星</w:t>
      </w:r>
      <w:bookmarkEnd w:id="1434"/>
    </w:p>
    <w:p>
      <w:pPr>
        <w:pageBreakBefore w:val="off"/>
        <w:tabs/>
        <w:wordWrap w:val="on"/>
        <w:spacing w:after="0" w:before="160"/>
        <w:ind w:left="0" w:right="0"/>
        <w:jc w:val="left"/>
        <w:textAlignment w:val="auto"/>
        <w:rPr>
          <w:sz w:val="24"/>
        </w:rPr>
      </w:pPr>
      <w:bookmarkStart w:id="1435" w:name=""/>
      <w:r>
        <w:rPr>
          <w:rFonts w:ascii="宋体" w:cs="宋体" w:eastAsia="宋体" w:hAnsi="宋体"/>
          <w:sz w:val="24"/>
          <w:spacing w:val="0"/>
          <w:b w:val="off"/>
          <w:i w:val="off"/>
        </w:rPr>
        <w:t>http://stock.stockstar.com/SN2024112300000655.shtml</w:t>
      </w:r>
      <w:bookmarkEnd w:id="1435"/>
    </w:p>
    <w:p>
      <w:pPr>
        <w:pageBreakBefore w:val="off"/>
        <w:tabs/>
        <w:wordWrap w:val="on"/>
        <w:spacing w:after="0" w:before="160"/>
        <w:ind w:left="0" w:right="0"/>
        <w:jc w:val="left"/>
        <w:textAlignment w:val="auto"/>
        <w:rPr>
          <w:sz w:val="24"/>
        </w:rPr>
      </w:pPr>
      <w:bookmarkStart w:id="1436" w:name=""/>
      <w:r>
        <w:rPr>
          <w:rFonts w:ascii="宋体" w:cs="宋体" w:eastAsia="宋体" w:hAnsi="宋体"/>
          <w:sz w:val="24"/>
          <w:spacing w:val="0"/>
          <w:b w:val="off"/>
          <w:i w:val="off"/>
        </w:rPr>
        <w:t>[54]赫美集团内蒙古262.5MW风电项目获核准批复！_世纪新能源网 Century New Energy Network</w:t>
      </w:r>
      <w:bookmarkEnd w:id="1436"/>
    </w:p>
    <w:p>
      <w:pPr>
        <w:pageBreakBefore w:val="off"/>
        <w:tabs/>
        <w:wordWrap w:val="on"/>
        <w:spacing w:after="0" w:before="160"/>
        <w:ind w:left="0" w:right="0"/>
        <w:jc w:val="left"/>
        <w:textAlignment w:val="auto"/>
        <w:rPr>
          <w:sz w:val="24"/>
        </w:rPr>
      </w:pPr>
      <w:bookmarkStart w:id="1437" w:name=""/>
      <w:r>
        <w:rPr>
          <w:rFonts w:ascii="宋体" w:cs="宋体" w:eastAsia="宋体" w:hAnsi="宋体"/>
          <w:sz w:val="24"/>
          <w:spacing w:val="0"/>
          <w:b w:val="off"/>
          <w:i w:val="off"/>
        </w:rPr>
        <w:t>https://www.ne21.com/news/show-218476.html</w:t>
      </w:r>
      <w:bookmarkEnd w:id="1437"/>
    </w:p>
    <w:p>
      <w:pPr>
        <w:pageBreakBefore w:val="off"/>
        <w:tabs/>
        <w:wordWrap w:val="on"/>
        <w:spacing w:after="0" w:before="160"/>
        <w:ind w:left="0" w:right="0"/>
        <w:jc w:val="left"/>
        <w:textAlignment w:val="auto"/>
        <w:rPr>
          <w:sz w:val="24"/>
        </w:rPr>
      </w:pPr>
      <w:bookmarkStart w:id="1438" w:name=""/>
      <w:r>
        <w:rPr>
          <w:rFonts w:ascii="宋体" w:cs="宋体" w:eastAsia="宋体" w:hAnsi="宋体"/>
          <w:sz w:val="24"/>
          <w:spacing w:val="0"/>
          <w:b w:val="off"/>
          <w:i w:val="off"/>
        </w:rPr>
        <w:t>[55]赫美集团2026年一季报解读：经营现金流净额大降159.48% 营收下滑36.78%</w:t>
      </w:r>
      <w:bookmarkEnd w:id="1438"/>
    </w:p>
    <w:p>
      <w:pPr>
        <w:pageBreakBefore w:val="off"/>
        <w:tabs/>
        <w:wordWrap w:val="on"/>
        <w:spacing w:after="0" w:before="160"/>
        <w:ind w:left="0" w:right="0"/>
        <w:jc w:val="left"/>
        <w:textAlignment w:val="auto"/>
        <w:rPr>
          <w:sz w:val="24"/>
        </w:rPr>
      </w:pPr>
      <w:bookmarkStart w:id="1439" w:name=""/>
      <w:r>
        <w:rPr>
          <w:rFonts w:ascii="宋体" w:cs="宋体" w:eastAsia="宋体" w:hAnsi="宋体"/>
          <w:sz w:val="24"/>
          <w:spacing w:val="0"/>
          <w:b w:val="off"/>
          <w:i w:val="off"/>
        </w:rPr>
        <w:t>https://baijiahao.baidu.com/s?id=1863794488219440410</w:t>
      </w:r>
      <w:bookmarkEnd w:id="1439"/>
    </w:p>
    <w:p>
      <w:pPr>
        <w:pageBreakBefore w:val="off"/>
        <w:tabs/>
        <w:wordWrap w:val="on"/>
        <w:spacing w:after="0" w:before="160"/>
        <w:ind w:left="0" w:right="0"/>
        <w:jc w:val="left"/>
        <w:textAlignment w:val="auto"/>
        <w:rPr>
          <w:sz w:val="24"/>
        </w:rPr>
      </w:pPr>
      <w:bookmarkStart w:id="1440" w:name=""/>
      <w:r>
        <w:rPr>
          <w:rFonts w:ascii="宋体" w:cs="宋体" w:eastAsia="宋体" w:hAnsi="宋体"/>
          <w:sz w:val="24"/>
          <w:spacing w:val="0"/>
          <w:b w:val="off"/>
          <w:i w:val="off"/>
        </w:rPr>
        <w:t>[56]净利润大增187.87%，背靠山西鹏飞集团这家深圳A股终于扭亏—顶端新闻</w:t>
      </w:r>
      <w:bookmarkEnd w:id="1440"/>
    </w:p>
    <w:p>
      <w:pPr>
        <w:pageBreakBefore w:val="off"/>
        <w:tabs/>
        <w:wordWrap w:val="on"/>
        <w:spacing w:after="0" w:before="160"/>
        <w:ind w:left="0" w:right="0"/>
        <w:jc w:val="left"/>
        <w:textAlignment w:val="auto"/>
        <w:rPr>
          <w:sz w:val="24"/>
        </w:rPr>
      </w:pPr>
      <w:bookmarkStart w:id="1441" w:name=""/>
      <w:r>
        <w:rPr>
          <w:rFonts w:ascii="宋体" w:cs="宋体" w:eastAsia="宋体" w:hAnsi="宋体"/>
          <w:sz w:val="24"/>
          <w:spacing w:val="0"/>
          <w:b w:val="off"/>
          <w:i w:val="off"/>
        </w:rPr>
        <w:t>http://www.dingxinwen.com/news/145CD1E741BC4F74</w:t>
      </w:r>
      <w:bookmarkEnd w:id="1441"/>
    </w:p>
    <w:p>
      <w:pPr>
        <w:pageBreakBefore w:val="off"/>
        <w:tabs/>
        <w:wordWrap w:val="on"/>
        <w:spacing w:after="0" w:before="160"/>
        <w:ind w:left="0" w:right="0"/>
        <w:jc w:val="left"/>
        <w:textAlignment w:val="auto"/>
        <w:rPr>
          <w:sz w:val="24"/>
        </w:rPr>
      </w:pPr>
      <w:bookmarkStart w:id="1442" w:name=""/>
      <w:r>
        <w:rPr>
          <w:rFonts w:ascii="宋体" w:cs="宋体" w:eastAsia="宋体" w:hAnsi="宋体"/>
          <w:sz w:val="24"/>
          <w:spacing w:val="0"/>
          <w:b w:val="off"/>
          <w:i w:val="off"/>
        </w:rPr>
        <w:t>[57]制氢成本8元/公斤远低行业均价，山西鹏飞布局九省氢能走廊 - 今日头条</w:t>
      </w:r>
      <w:bookmarkEnd w:id="1442"/>
    </w:p>
    <w:p>
      <w:pPr>
        <w:pageBreakBefore w:val="off"/>
        <w:tabs/>
        <w:wordWrap w:val="on"/>
        <w:spacing w:after="0" w:before="160"/>
        <w:ind w:left="0" w:right="0"/>
        <w:jc w:val="left"/>
        <w:textAlignment w:val="auto"/>
        <w:rPr>
          <w:sz w:val="24"/>
        </w:rPr>
      </w:pPr>
      <w:bookmarkStart w:id="1443" w:name=""/>
      <w:r>
        <w:rPr>
          <w:rFonts w:ascii="宋体" w:cs="宋体" w:eastAsia="宋体" w:hAnsi="宋体"/>
          <w:sz w:val="24"/>
          <w:spacing w:val="0"/>
          <w:b w:val="off"/>
          <w:i w:val="off"/>
        </w:rPr>
        <w:t>https://www.toutiao.com/a7615220310152937984/</w:t>
      </w:r>
      <w:bookmarkEnd w:id="1443"/>
    </w:p>
    <w:p>
      <w:pPr>
        <w:pageBreakBefore w:val="off"/>
        <w:tabs/>
        <w:wordWrap w:val="on"/>
        <w:spacing w:after="0" w:before="160"/>
        <w:ind w:left="0" w:right="0"/>
        <w:jc w:val="left"/>
        <w:textAlignment w:val="auto"/>
        <w:rPr>
          <w:sz w:val="24"/>
        </w:rPr>
      </w:pPr>
      <w:bookmarkStart w:id="1444" w:name=""/>
      <w:r>
        <w:rPr>
          <w:rFonts w:ascii="宋体" w:cs="宋体" w:eastAsia="宋体" w:hAnsi="宋体"/>
          <w:sz w:val="24"/>
          <w:spacing w:val="0"/>
          <w:b w:val="off"/>
          <w:i w:val="off"/>
        </w:rPr>
        <w:t>[58]赫美集团控股子公司风光制氢项目获批 涉及金额31.35亿元 _ 东方财富网</w:t>
      </w:r>
      <w:bookmarkEnd w:id="1444"/>
    </w:p>
    <w:p>
      <w:pPr>
        <w:pageBreakBefore w:val="off"/>
        <w:tabs/>
        <w:wordWrap w:val="on"/>
        <w:spacing w:after="0" w:before="160"/>
        <w:ind w:left="0" w:right="0"/>
        <w:jc w:val="left"/>
        <w:textAlignment w:val="auto"/>
        <w:rPr>
          <w:sz w:val="24"/>
        </w:rPr>
      </w:pPr>
      <w:bookmarkStart w:id="1445" w:name=""/>
      <w:r>
        <w:rPr>
          <w:rFonts w:ascii="宋体" w:cs="宋体" w:eastAsia="宋体" w:hAnsi="宋体"/>
          <w:sz w:val="24"/>
          <w:spacing w:val="0"/>
          <w:b w:val="off"/>
          <w:i w:val="off"/>
        </w:rPr>
        <w:t>https://finance.eastmoney.com/a/202509013501146211.html</w:t>
      </w:r>
      <w:bookmarkEnd w:id="1445"/>
    </w:p>
    <w:p>
      <w:pPr>
        <w:pageBreakBefore w:val="off"/>
        <w:tabs/>
        <w:wordWrap w:val="on"/>
        <w:spacing w:after="0" w:before="160"/>
        <w:ind w:left="0" w:right="0"/>
        <w:jc w:val="left"/>
        <w:textAlignment w:val="auto"/>
        <w:rPr>
          <w:sz w:val="24"/>
        </w:rPr>
      </w:pPr>
      <w:bookmarkStart w:id="1446" w:name=""/>
      <w:r>
        <w:rPr>
          <w:rFonts w:ascii="宋体" w:cs="宋体" w:eastAsia="宋体" w:hAnsi="宋体"/>
          <w:sz w:val="24"/>
          <w:spacing w:val="0"/>
          <w:b w:val="off"/>
          <w:i w:val="off"/>
        </w:rPr>
        <w:t>[59]赫美集团:2025年度业绩说明会投资者关系活动记录表 _ 赫美集团(002356) _ 公告正文</w:t>
      </w:r>
      <w:bookmarkEnd w:id="1446"/>
    </w:p>
    <w:p>
      <w:pPr>
        <w:pageBreakBefore w:val="off"/>
        <w:tabs/>
        <w:wordWrap w:val="on"/>
        <w:spacing w:after="0" w:before="160"/>
        <w:ind w:left="0" w:right="0"/>
        <w:jc w:val="left"/>
        <w:textAlignment w:val="auto"/>
        <w:rPr>
          <w:sz w:val="24"/>
        </w:rPr>
      </w:pPr>
      <w:bookmarkStart w:id="1447" w:name=""/>
      <w:r>
        <w:rPr>
          <w:rFonts w:ascii="宋体" w:cs="宋体" w:eastAsia="宋体" w:hAnsi="宋体"/>
          <w:sz w:val="24"/>
          <w:spacing w:val="0"/>
          <w:b w:val="off"/>
          <w:i w:val="off"/>
        </w:rPr>
        <w:t>https://data.eastmoney.com/notices/detail/002356/AN202605081822075001.html</w:t>
      </w:r>
      <w:bookmarkEnd w:id="1447"/>
    </w:p>
    <w:p>
      <w:pPr>
        <w:pageBreakBefore w:val="off"/>
        <w:tabs/>
        <w:wordWrap w:val="on"/>
        <w:spacing w:after="0" w:before="160"/>
        <w:ind w:left="0" w:right="0"/>
        <w:jc w:val="left"/>
        <w:textAlignment w:val="auto"/>
        <w:rPr>
          <w:sz w:val="24"/>
        </w:rPr>
      </w:pPr>
      <w:bookmarkStart w:id="1448" w:name=""/>
      <w:r>
        <w:rPr>
          <w:rFonts w:ascii="宋体" w:cs="宋体" w:eastAsia="宋体" w:hAnsi="宋体"/>
          <w:sz w:val="24"/>
          <w:spacing w:val="0"/>
          <w:b w:val="off"/>
          <w:i w:val="off"/>
        </w:rPr>
        <w:t>[60]董秘您好！鹏飞集团为上市公司关联方，且已经给上市公司注入了很_赫美集团（002356）投资者关系互动平台-全景路演</w:t>
      </w:r>
      <w:bookmarkEnd w:id="1448"/>
    </w:p>
    <w:p>
      <w:pPr>
        <w:pageBreakBefore w:val="off"/>
        <w:tabs/>
        <w:wordWrap w:val="on"/>
        <w:spacing w:after="0" w:before="160"/>
        <w:ind w:left="0" w:right="0"/>
        <w:jc w:val="left"/>
        <w:textAlignment w:val="auto"/>
        <w:rPr>
          <w:sz w:val="24"/>
        </w:rPr>
      </w:pPr>
      <w:bookmarkStart w:id="1449" w:name=""/>
      <w:r>
        <w:rPr>
          <w:rFonts w:ascii="宋体" w:cs="宋体" w:eastAsia="宋体" w:hAnsi="宋体"/>
          <w:sz w:val="24"/>
          <w:spacing w:val="0"/>
          <w:b w:val="off"/>
          <w:i w:val="off"/>
        </w:rPr>
        <w:t>https://ir.p5w.net/question/00018B4998F7C1504A3BAEBC9E2512CE02FC.shtml</w:t>
      </w:r>
      <w:bookmarkEnd w:id="1449"/>
    </w:p>
    <w:p>
      <w:pPr>
        <w:pageBreakBefore w:val="off"/>
        <w:tabs/>
        <w:wordWrap w:val="on"/>
        <w:spacing w:after="0" w:before="160"/>
        <w:ind w:left="0" w:right="0"/>
        <w:jc w:val="left"/>
        <w:textAlignment w:val="auto"/>
        <w:rPr>
          <w:sz w:val="24"/>
        </w:rPr>
      </w:pPr>
      <w:bookmarkStart w:id="1450" w:name=""/>
      <w:r>
        <w:rPr>
          <w:rFonts w:ascii="宋体" w:cs="宋体" w:eastAsia="宋体" w:hAnsi="宋体"/>
          <w:sz w:val="24"/>
          <w:spacing w:val="0"/>
          <w:b w:val="off"/>
          <w:i w:val="off"/>
        </w:rPr>
        <w:t>[61]氢能周报：60台电解槽！国富氢能内蒙古50亿绿氢项目签约！</w:t>
      </w:r>
      <w:bookmarkEnd w:id="1450"/>
    </w:p>
    <w:p>
      <w:pPr>
        <w:pageBreakBefore w:val="off"/>
        <w:tabs/>
        <w:wordWrap w:val="on"/>
        <w:spacing w:after="0" w:before="160"/>
        <w:ind w:left="0" w:right="0"/>
        <w:jc w:val="left"/>
        <w:textAlignment w:val="auto"/>
        <w:rPr>
          <w:sz w:val="24"/>
        </w:rPr>
      </w:pPr>
      <w:bookmarkStart w:id="1451" w:name=""/>
      <w:r>
        <w:rPr>
          <w:rFonts w:ascii="宋体" w:cs="宋体" w:eastAsia="宋体" w:hAnsi="宋体"/>
          <w:sz w:val="24"/>
          <w:spacing w:val="0"/>
          <w:b w:val="off"/>
          <w:i w:val="off"/>
        </w:rPr>
        <w:t>https://mp.weixin.qq.com/s?new=1&amp;signature=Hhs4DOocqJUQDSwdvE**6BFCsuzwYguVntHCHY7QjxoN4*70Mq0VBLstgpzIyRrsY8KnDPasjLsgSxiv4bhna*drXo8Gy*1dYfjAGkjd6SYrX4kYnR0uT1Jh4oss*Mle&amp;src=11&amp;timestamp=1757412822&amp;ver=6226</w:t>
      </w:r>
      <w:bookmarkEnd w:id="1451"/>
    </w:p>
    <w:p>
      <w:pPr>
        <w:pageBreakBefore w:val="off"/>
        <w:tabs/>
        <w:wordWrap w:val="on"/>
        <w:spacing w:after="0" w:before="160"/>
        <w:ind w:left="0" w:right="0"/>
        <w:jc w:val="left"/>
        <w:textAlignment w:val="auto"/>
        <w:rPr>
          <w:sz w:val="24"/>
        </w:rPr>
      </w:pPr>
      <w:bookmarkStart w:id="1452" w:name=""/>
      <w:r>
        <w:rPr>
          <w:rFonts w:ascii="宋体" w:cs="宋体" w:eastAsia="宋体" w:hAnsi="宋体"/>
          <w:sz w:val="24"/>
          <w:spacing w:val="0"/>
          <w:b w:val="off"/>
          <w:i w:val="off"/>
        </w:rPr>
        <w:t>[62]赫美集团：回应中东冲突下LNG加气站进货价、利润及关联交易问题|燃气|董秘|天然气_网易订阅</w:t>
      </w:r>
      <w:bookmarkEnd w:id="1452"/>
    </w:p>
    <w:p>
      <w:pPr>
        <w:pageBreakBefore w:val="off"/>
        <w:tabs/>
        <w:wordWrap w:val="on"/>
        <w:spacing w:after="0" w:before="160"/>
        <w:ind w:left="0" w:right="0"/>
        <w:jc w:val="left"/>
        <w:textAlignment w:val="auto"/>
        <w:rPr>
          <w:sz w:val="24"/>
        </w:rPr>
      </w:pPr>
      <w:bookmarkStart w:id="1453" w:name=""/>
      <w:r>
        <w:rPr>
          <w:rFonts w:ascii="宋体" w:cs="宋体" w:eastAsia="宋体" w:hAnsi="宋体"/>
          <w:sz w:val="24"/>
          <w:spacing w:val="0"/>
          <w:b w:val="off"/>
          <w:i w:val="off"/>
        </w:rPr>
        <w:t>https://www.163.com/dy/article/KOO0ILS105568W0A.html</w:t>
      </w:r>
      <w:bookmarkEnd w:id="1453"/>
    </w:p>
    <w:p>
      <w:pPr>
        <w:pageBreakBefore w:val="off"/>
        <w:tabs/>
        <w:wordWrap w:val="on"/>
        <w:spacing w:after="0" w:before="160"/>
        <w:ind w:left="0" w:right="0"/>
        <w:jc w:val="left"/>
        <w:textAlignment w:val="auto"/>
        <w:rPr>
          <w:sz w:val="24"/>
        </w:rPr>
      </w:pPr>
      <w:bookmarkStart w:id="1454" w:name=""/>
      <w:r>
        <w:rPr>
          <w:rFonts w:ascii="宋体" w:cs="宋体" w:eastAsia="宋体" w:hAnsi="宋体"/>
          <w:sz w:val="24"/>
          <w:spacing w:val="0"/>
          <w:b w:val="off"/>
          <w:i w:val="off"/>
        </w:rPr>
        <w:t>[63]总投资13.2亿！又一重大风光制氢项目获批 - 维科号V</w:t>
      </w:r>
      <w:bookmarkEnd w:id="1454"/>
    </w:p>
    <w:p>
      <w:pPr>
        <w:pageBreakBefore w:val="off"/>
        <w:tabs/>
        <w:wordWrap w:val="on"/>
        <w:spacing w:after="0" w:before="160"/>
        <w:ind w:left="0" w:right="0"/>
        <w:jc w:val="left"/>
        <w:textAlignment w:val="auto"/>
        <w:rPr>
          <w:sz w:val="24"/>
        </w:rPr>
      </w:pPr>
      <w:bookmarkStart w:id="1455" w:name=""/>
      <w:r>
        <w:rPr>
          <w:rFonts w:ascii="宋体" w:cs="宋体" w:eastAsia="宋体" w:hAnsi="宋体"/>
          <w:sz w:val="24"/>
          <w:spacing w:val="0"/>
          <w:b w:val="off"/>
          <w:i w:val="off"/>
        </w:rPr>
        <w:t>https://mp.ofweek.com/hydrogen/a356714397517</w:t>
      </w:r>
      <w:bookmarkEnd w:id="1455"/>
    </w:p>
    <w:p>
      <w:pPr>
        <w:pageBreakBefore w:val="off"/>
        <w:tabs/>
        <w:wordWrap w:val="on"/>
        <w:spacing w:after="0" w:before="160"/>
        <w:ind w:left="0" w:right="0"/>
        <w:jc w:val="left"/>
        <w:textAlignment w:val="auto"/>
        <w:rPr>
          <w:sz w:val="24"/>
        </w:rPr>
      </w:pPr>
      <w:bookmarkStart w:id="1456" w:name=""/>
      <w:r>
        <w:rPr>
          <w:rFonts w:ascii="宋体" w:cs="宋体" w:eastAsia="宋体" w:hAnsi="宋体"/>
          <w:sz w:val="24"/>
          <w:spacing w:val="0"/>
          <w:b w:val="off"/>
          <w:i w:val="off"/>
        </w:rPr>
        <w:t>[64]（2026年5月8日）今日山西液化天然气最新价格多少钱一吨-金投原油网-金投网</w:t>
      </w:r>
      <w:bookmarkEnd w:id="1456"/>
    </w:p>
    <w:p>
      <w:pPr>
        <w:pageBreakBefore w:val="off"/>
        <w:tabs/>
        <w:wordWrap w:val="on"/>
        <w:spacing w:after="0" w:before="160"/>
        <w:ind w:left="0" w:right="0"/>
        <w:jc w:val="left"/>
        <w:textAlignment w:val="auto"/>
        <w:rPr>
          <w:sz w:val="24"/>
        </w:rPr>
      </w:pPr>
      <w:bookmarkStart w:id="1457" w:name=""/>
      <w:r>
        <w:rPr>
          <w:rFonts w:ascii="宋体" w:cs="宋体" w:eastAsia="宋体" w:hAnsi="宋体"/>
          <w:sz w:val="24"/>
          <w:spacing w:val="0"/>
          <w:b w:val="off"/>
          <w:i w:val="off"/>
        </w:rPr>
        <w:t>https://energy.cngold.org/c/2026-05-08/c10486945.html</w:t>
      </w:r>
      <w:bookmarkEnd w:id="1457"/>
    </w:p>
    <w:p>
      <w:pPr>
        <w:pageBreakBefore w:val="off"/>
        <w:tabs/>
        <w:wordWrap w:val="on"/>
        <w:spacing w:after="0" w:before="160"/>
        <w:ind w:left="0" w:right="0"/>
        <w:jc w:val="left"/>
        <w:textAlignment w:val="auto"/>
        <w:rPr>
          <w:sz w:val="24"/>
        </w:rPr>
      </w:pPr>
      <w:bookmarkStart w:id="1458" w:name=""/>
      <w:r>
        <w:rPr>
          <w:rFonts w:ascii="宋体" w:cs="宋体" w:eastAsia="宋体" w:hAnsi="宋体"/>
          <w:sz w:val="24"/>
          <w:spacing w:val="0"/>
          <w:b w:val="off"/>
          <w:i w:val="off"/>
        </w:rPr>
        <w:t>[65]（2026年3月31日）今日山西液化天然气最新价格多少钱一吨-金投原油网-金投网</w:t>
      </w:r>
      <w:bookmarkEnd w:id="1458"/>
    </w:p>
    <w:p>
      <w:pPr>
        <w:pageBreakBefore w:val="off"/>
        <w:tabs/>
        <w:wordWrap w:val="on"/>
        <w:spacing w:after="0" w:before="160"/>
        <w:ind w:left="0" w:right="0"/>
        <w:jc w:val="left"/>
        <w:textAlignment w:val="auto"/>
        <w:rPr>
          <w:sz w:val="24"/>
        </w:rPr>
      </w:pPr>
      <w:bookmarkStart w:id="1459" w:name=""/>
      <w:r>
        <w:rPr>
          <w:rFonts w:ascii="宋体" w:cs="宋体" w:eastAsia="宋体" w:hAnsi="宋体"/>
          <w:sz w:val="24"/>
          <w:spacing w:val="0"/>
          <w:b w:val="off"/>
          <w:i w:val="off"/>
        </w:rPr>
        <w:t>https://energy.cngold.org/c/2026-03-31/c10416443.html</w:t>
      </w:r>
      <w:bookmarkEnd w:id="1459"/>
    </w:p>
    <w:p>
      <w:pPr>
        <w:pageBreakBefore w:val="off"/>
        <w:tabs/>
        <w:wordWrap w:val="on"/>
        <w:spacing w:after="0" w:before="160"/>
        <w:ind w:left="0" w:right="0"/>
        <w:jc w:val="left"/>
        <w:textAlignment w:val="auto"/>
        <w:rPr>
          <w:sz w:val="24"/>
        </w:rPr>
      </w:pPr>
      <w:bookmarkStart w:id="1460" w:name=""/>
      <w:r>
        <w:rPr>
          <w:rFonts w:ascii="宋体" w:cs="宋体" w:eastAsia="宋体" w:hAnsi="宋体"/>
          <w:sz w:val="24"/>
          <w:spacing w:val="0"/>
          <w:b w:val="off"/>
          <w:i w:val="off"/>
        </w:rPr>
        <w:t>[66]赫美集团内蒙古262.5MW风电项目获核准批复！-国际风力发电网</w:t>
      </w:r>
      <w:bookmarkEnd w:id="1460"/>
    </w:p>
    <w:p>
      <w:pPr>
        <w:pageBreakBefore w:val="off"/>
        <w:tabs/>
        <w:wordWrap w:val="on"/>
        <w:spacing w:after="0" w:before="160"/>
        <w:ind w:left="0" w:right="0"/>
        <w:jc w:val="left"/>
        <w:textAlignment w:val="auto"/>
        <w:rPr>
          <w:sz w:val="24"/>
        </w:rPr>
      </w:pPr>
      <w:bookmarkStart w:id="1461" w:name=""/>
      <w:r>
        <w:rPr>
          <w:rFonts w:ascii="宋体" w:cs="宋体" w:eastAsia="宋体" w:hAnsi="宋体"/>
          <w:sz w:val="24"/>
          <w:spacing w:val="0"/>
          <w:b w:val="off"/>
          <w:i w:val="off"/>
        </w:rPr>
        <w:t>https://wind.in-en.com/html/wind-2461828.shtml</w:t>
      </w:r>
      <w:bookmarkEnd w:id="1461"/>
    </w:p>
    <w:p>
      <w:pPr>
        <w:pageBreakBefore w:val="off"/>
        <w:tabs/>
        <w:wordWrap w:val="on"/>
        <w:spacing w:after="0" w:before="160"/>
        <w:ind w:left="0" w:right="0"/>
        <w:jc w:val="left"/>
        <w:textAlignment w:val="auto"/>
        <w:rPr>
          <w:sz w:val="24"/>
        </w:rPr>
      </w:pPr>
      <w:bookmarkStart w:id="1462" w:name=""/>
      <w:r>
        <w:rPr>
          <w:rFonts w:ascii="宋体" w:cs="宋体" w:eastAsia="宋体" w:hAnsi="宋体"/>
          <w:sz w:val="24"/>
          <w:spacing w:val="0"/>
          <w:b w:val="off"/>
          <w:i w:val="off"/>
        </w:rPr>
        <w:t>[67]lng气价格_lng气价格今日价格、行情走势、最新报价</w:t>
      </w:r>
      <w:bookmarkEnd w:id="1462"/>
    </w:p>
    <w:p>
      <w:pPr>
        <w:pageBreakBefore w:val="off"/>
        <w:tabs/>
        <w:wordWrap w:val="on"/>
        <w:spacing w:after="0" w:before="160"/>
        <w:ind w:left="0" w:right="0"/>
        <w:jc w:val="left"/>
        <w:textAlignment w:val="auto"/>
        <w:rPr>
          <w:sz w:val="24"/>
        </w:rPr>
      </w:pPr>
      <w:bookmarkStart w:id="1463" w:name=""/>
      <w:r>
        <w:rPr>
          <w:rFonts w:ascii="宋体" w:cs="宋体" w:eastAsia="宋体" w:hAnsi="宋体"/>
          <w:sz w:val="24"/>
          <w:spacing w:val="0"/>
          <w:b w:val="off"/>
          <w:i w:val="off"/>
        </w:rPr>
        <w:t>https://www.mysteel.com/hot/1601545.html</w:t>
      </w:r>
      <w:bookmarkEnd w:id="1463"/>
    </w:p>
    <w:p>
      <w:pPr>
        <w:pageBreakBefore w:val="off"/>
        <w:tabs/>
        <w:wordWrap w:val="on"/>
        <w:spacing w:after="0" w:before="160"/>
        <w:ind w:left="0" w:right="0"/>
        <w:jc w:val="left"/>
        <w:textAlignment w:val="auto"/>
        <w:rPr>
          <w:sz w:val="24"/>
        </w:rPr>
      </w:pPr>
      <w:bookmarkStart w:id="1464" w:name=""/>
      <w:r>
        <w:rPr>
          <w:rFonts w:ascii="宋体" w:cs="宋体" w:eastAsia="宋体" w:hAnsi="宋体"/>
          <w:sz w:val="24"/>
          <w:spacing w:val="0"/>
          <w:b w:val="off"/>
          <w:i w:val="off"/>
        </w:rPr>
        <w:t>[68]LNG季度总结：一季度价格稳后大幅拉涨 二季度或高位波动-卓创资讯</w:t>
      </w:r>
      <w:bookmarkEnd w:id="1464"/>
    </w:p>
    <w:p>
      <w:pPr>
        <w:pageBreakBefore w:val="off"/>
        <w:tabs/>
        <w:wordWrap w:val="on"/>
        <w:spacing w:after="0" w:before="160"/>
        <w:ind w:left="0" w:right="0"/>
        <w:jc w:val="left"/>
        <w:textAlignment w:val="auto"/>
        <w:rPr>
          <w:sz w:val="24"/>
        </w:rPr>
      </w:pPr>
      <w:bookmarkStart w:id="1465" w:name=""/>
      <w:r>
        <w:rPr>
          <w:rFonts w:ascii="宋体" w:cs="宋体" w:eastAsia="宋体" w:hAnsi="宋体"/>
          <w:sz w:val="24"/>
          <w:spacing w:val="0"/>
          <w:b w:val="off"/>
          <w:i w:val="off"/>
        </w:rPr>
        <w:t>https://www.sci99.com/info/3_1000005_37061.html</w:t>
      </w:r>
      <w:bookmarkEnd w:id="1465"/>
    </w:p>
    <w:p>
      <w:pPr>
        <w:pageBreakBefore w:val="off"/>
        <w:tabs/>
        <w:wordWrap w:val="on"/>
        <w:spacing w:after="0" w:before="160"/>
        <w:ind w:left="0" w:right="0"/>
        <w:jc w:val="left"/>
        <w:textAlignment w:val="auto"/>
        <w:rPr>
          <w:sz w:val="24"/>
        </w:rPr>
      </w:pPr>
      <w:bookmarkStart w:id="1466" w:name=""/>
      <w:r>
        <w:rPr>
          <w:rFonts w:ascii="宋体" w:cs="宋体" w:eastAsia="宋体" w:hAnsi="宋体"/>
          <w:sz w:val="24"/>
          <w:spacing w:val="0"/>
          <w:b w:val="off"/>
          <w:i w:val="off"/>
        </w:rPr>
        <w:t>[69]乌海市发展和改革委员会-2026年1月我区能源价格以降为主</w:t>
      </w:r>
      <w:bookmarkEnd w:id="1466"/>
    </w:p>
    <w:p>
      <w:pPr>
        <w:pageBreakBefore w:val="off"/>
        <w:tabs/>
        <w:wordWrap w:val="on"/>
        <w:spacing w:after="0" w:before="160"/>
        <w:ind w:left="0" w:right="0"/>
        <w:jc w:val="left"/>
        <w:textAlignment w:val="auto"/>
        <w:rPr>
          <w:sz w:val="24"/>
        </w:rPr>
      </w:pPr>
      <w:bookmarkStart w:id="1467" w:name=""/>
      <w:r>
        <w:rPr>
          <w:rFonts w:ascii="宋体" w:cs="宋体" w:eastAsia="宋体" w:hAnsi="宋体"/>
          <w:sz w:val="24"/>
          <w:spacing w:val="0"/>
          <w:b w:val="off"/>
          <w:i w:val="off"/>
        </w:rPr>
        <w:t>https://nyj.wuhai.gov.cn/fgw/507668/jggz/2401648/index.html</w:t>
      </w:r>
      <w:bookmarkEnd w:id="1467"/>
    </w:p>
    <w:p>
      <w:pPr>
        <w:pageBreakBefore w:val="off"/>
        <w:tabs/>
        <w:wordWrap w:val="on"/>
        <w:spacing w:after="0" w:before="160"/>
        <w:ind w:left="0" w:right="0"/>
        <w:jc w:val="left"/>
        <w:textAlignment w:val="auto"/>
        <w:rPr>
          <w:sz w:val="24"/>
        </w:rPr>
      </w:pPr>
      <w:bookmarkStart w:id="1468" w:name=""/>
      <w:r>
        <w:rPr>
          <w:rFonts w:ascii="宋体" w:cs="宋体" w:eastAsia="宋体" w:hAnsi="宋体"/>
          <w:sz w:val="24"/>
          <w:spacing w:val="0"/>
          <w:b w:val="off"/>
          <w:i w:val="off"/>
        </w:rPr>
        <w:t>[70]液化天然气价格_今日液化天然气最新行情_液化天然气价格走势图-隆众资讯网</w:t>
      </w:r>
      <w:bookmarkEnd w:id="1468"/>
    </w:p>
    <w:p>
      <w:pPr>
        <w:pageBreakBefore w:val="off"/>
        <w:tabs/>
        <w:wordWrap w:val="on"/>
        <w:spacing w:after="0" w:before="160"/>
        <w:ind w:left="0" w:right="0"/>
        <w:jc w:val="left"/>
        <w:textAlignment w:val="auto"/>
        <w:rPr>
          <w:sz w:val="24"/>
        </w:rPr>
      </w:pPr>
      <w:bookmarkStart w:id="1469" w:name=""/>
      <w:r>
        <w:rPr>
          <w:rFonts w:ascii="宋体" w:cs="宋体" w:eastAsia="宋体" w:hAnsi="宋体"/>
          <w:sz w:val="24"/>
          <w:spacing w:val="0"/>
          <w:b w:val="off"/>
          <w:i w:val="off"/>
        </w:rPr>
        <w:t>https://oil.oilchem.net/oil/LNG.shtml</w:t>
      </w:r>
      <w:bookmarkEnd w:id="1469"/>
    </w:p>
    <w:p>
      <w:pPr>
        <w:pageBreakBefore w:val="off"/>
        <w:tabs/>
        <w:wordWrap w:val="on"/>
        <w:spacing w:after="0" w:before="160"/>
        <w:ind w:left="0" w:right="0"/>
        <w:jc w:val="left"/>
        <w:textAlignment w:val="auto"/>
        <w:rPr>
          <w:sz w:val="24"/>
        </w:rPr>
      </w:pPr>
      <w:bookmarkStart w:id="1470" w:name=""/>
      <w:r>
        <w:rPr>
          <w:rFonts w:ascii="宋体" w:cs="宋体" w:eastAsia="宋体" w:hAnsi="宋体"/>
          <w:sz w:val="24"/>
          <w:spacing w:val="0"/>
          <w:b w:val="off"/>
          <w:i w:val="off"/>
        </w:rPr>
        <w:t>[71]区内氢讯 | 26.25万千瓦风电获批！鹏飞氢美宁城项目为风光制氢一体化注入强劲动力</w:t>
      </w:r>
      <w:bookmarkEnd w:id="1470"/>
    </w:p>
    <w:p>
      <w:pPr>
        <w:pageBreakBefore w:val="off"/>
        <w:tabs/>
        <w:wordWrap w:val="on"/>
        <w:spacing w:after="0" w:before="160"/>
        <w:ind w:left="0" w:right="0"/>
        <w:jc w:val="left"/>
        <w:textAlignment w:val="auto"/>
        <w:rPr>
          <w:sz w:val="24"/>
        </w:rPr>
      </w:pPr>
      <w:bookmarkStart w:id="1471" w:name=""/>
      <w:r>
        <w:rPr>
          <w:rFonts w:ascii="宋体" w:cs="宋体" w:eastAsia="宋体" w:hAnsi="宋体"/>
          <w:sz w:val="24"/>
          <w:spacing w:val="0"/>
          <w:b w:val="off"/>
          <w:i w:val="off"/>
        </w:rPr>
        <w:t>https://mp.weixin.qq.com/s?new=1&amp;signature=yKKDTl7t1lf7dmJZznO7UTR7E3zYrQ00*KRi5dtud4e9xyer8ajGOqn6e7ThKodrJHOj2aXCm0m65aD0a2QmQZtEQKFQtB25uSwCbXSqNw0kAnGy4Cl6-zGibggwxeJ*&amp;src=11&amp;timestamp=1759729334&amp;ver=6279</w:t>
      </w:r>
      <w:bookmarkEnd w:id="1471"/>
    </w:p>
    <w:p>
      <w:pPr>
        <w:pageBreakBefore w:val="off"/>
        <w:tabs/>
        <w:wordWrap w:val="on"/>
        <w:spacing w:after="0" w:before="160"/>
        <w:ind w:left="0" w:right="0"/>
        <w:jc w:val="left"/>
        <w:textAlignment w:val="auto"/>
        <w:rPr>
          <w:sz w:val="24"/>
        </w:rPr>
      </w:pPr>
      <w:bookmarkStart w:id="1472" w:name=""/>
      <w:r>
        <w:rPr>
          <w:rFonts w:ascii="宋体" w:cs="宋体" w:eastAsia="宋体" w:hAnsi="宋体"/>
          <w:sz w:val="24"/>
          <w:spacing w:val="0"/>
          <w:b w:val="off"/>
          <w:i w:val="off"/>
        </w:rPr>
        <w:t>[72]【2026.4.20】LNG市场整体报价分析——成本托底涨势受限，短期LNG市场观望企稳！</w:t>
      </w:r>
      <w:bookmarkEnd w:id="1472"/>
    </w:p>
    <w:p>
      <w:pPr>
        <w:pageBreakBefore w:val="off"/>
        <w:tabs/>
        <w:wordWrap w:val="on"/>
        <w:spacing w:after="0" w:before="160"/>
        <w:ind w:left="0" w:right="0"/>
        <w:jc w:val="left"/>
        <w:textAlignment w:val="auto"/>
        <w:rPr>
          <w:sz w:val="24"/>
        </w:rPr>
      </w:pPr>
      <w:bookmarkStart w:id="1473" w:name=""/>
      <w:r>
        <w:rPr>
          <w:rFonts w:ascii="宋体" w:cs="宋体" w:eastAsia="宋体" w:hAnsi="宋体"/>
          <w:sz w:val="24"/>
          <w:spacing w:val="0"/>
          <w:b w:val="off"/>
          <w:i w:val="off"/>
        </w:rPr>
        <w:t>https://www.douyin.com/video/7630721456335378555</w:t>
      </w:r>
      <w:bookmarkEnd w:id="1473"/>
    </w:p>
    <w:p>
      <w:pPr>
        <w:pageBreakBefore w:val="off"/>
        <w:tabs/>
        <w:wordWrap w:val="on"/>
        <w:spacing w:after="0" w:before="160"/>
        <w:ind w:left="0" w:right="0"/>
        <w:jc w:val="left"/>
        <w:textAlignment w:val="auto"/>
        <w:rPr>
          <w:sz w:val="24"/>
        </w:rPr>
      </w:pPr>
      <w:bookmarkStart w:id="1474" w:name=""/>
      <w:r>
        <w:rPr>
          <w:rFonts w:ascii="宋体" w:cs="宋体" w:eastAsia="宋体" w:hAnsi="宋体"/>
          <w:sz w:val="24"/>
          <w:spacing w:val="0"/>
          <w:b w:val="off"/>
          <w:i w:val="off"/>
        </w:rPr>
        <w:t>[73]赫美集团(002356)股票历史数据:历史行情,价格,走势图表_英为财情Investing.com</w:t>
      </w:r>
      <w:bookmarkEnd w:id="1474"/>
    </w:p>
    <w:p>
      <w:pPr>
        <w:pageBreakBefore w:val="off"/>
        <w:tabs/>
        <w:wordWrap w:val="on"/>
        <w:spacing w:after="0" w:before="160"/>
        <w:ind w:left="0" w:right="0"/>
        <w:jc w:val="left"/>
        <w:textAlignment w:val="auto"/>
        <w:rPr>
          <w:sz w:val="24"/>
        </w:rPr>
      </w:pPr>
      <w:bookmarkStart w:id="1475" w:name=""/>
      <w:r>
        <w:rPr>
          <w:rFonts w:ascii="宋体" w:cs="宋体" w:eastAsia="宋体" w:hAnsi="宋体"/>
          <w:sz w:val="24"/>
          <w:spacing w:val="0"/>
          <w:b w:val="off"/>
          <w:i w:val="off"/>
        </w:rPr>
        <w:t>https://cn.investing.com/equities/haoningda-meters-a-historical-data</w:t>
      </w:r>
      <w:bookmarkEnd w:id="1475"/>
    </w:p>
    <w:p>
      <w:pPr>
        <w:pageBreakBefore w:val="off"/>
        <w:tabs/>
        <w:wordWrap w:val="on"/>
        <w:spacing w:after="0" w:before="160"/>
        <w:ind w:left="0" w:right="0"/>
        <w:jc w:val="left"/>
        <w:textAlignment w:val="auto"/>
        <w:rPr>
          <w:sz w:val="24"/>
        </w:rPr>
      </w:pPr>
      <w:bookmarkStart w:id="1476" w:name=""/>
      <w:r>
        <w:rPr>
          <w:rFonts w:ascii="宋体" w:cs="宋体" w:eastAsia="宋体" w:hAnsi="宋体"/>
          <w:sz w:val="24"/>
          <w:spacing w:val="0"/>
          <w:b w:val="off"/>
          <w:i w:val="off"/>
        </w:rPr>
        <w:t>[74]赫美集团财报分析_2025年财务数据与基本面解读 | 财报帮股票投资指南</w:t>
      </w:r>
      <w:bookmarkEnd w:id="1476"/>
    </w:p>
    <w:p>
      <w:pPr>
        <w:pageBreakBefore w:val="off"/>
        <w:tabs/>
        <w:wordWrap w:val="on"/>
        <w:spacing w:after="0" w:before="160"/>
        <w:ind w:left="0" w:right="0"/>
        <w:jc w:val="left"/>
        <w:textAlignment w:val="auto"/>
        <w:rPr>
          <w:sz w:val="24"/>
        </w:rPr>
      </w:pPr>
      <w:bookmarkStart w:id="1477" w:name=""/>
      <w:r>
        <w:rPr>
          <w:rFonts w:ascii="宋体" w:cs="宋体" w:eastAsia="宋体" w:hAnsi="宋体"/>
          <w:sz w:val="24"/>
          <w:spacing w:val="0"/>
          <w:b w:val="off"/>
          <w:i w:val="off"/>
        </w:rPr>
        <w:t>https://caibaobang.cn/sanpk/mh-company?code=002356&amp;tag=SCOSTRT</w:t>
      </w:r>
      <w:bookmarkEnd w:id="1477"/>
    </w:p>
    <w:p>
      <w:pPr>
        <w:pageBreakBefore w:val="off"/>
        <w:tabs/>
        <w:wordWrap w:val="on"/>
        <w:spacing w:after="0" w:before="160"/>
        <w:ind w:left="0" w:right="0"/>
        <w:jc w:val="left"/>
        <w:textAlignment w:val="auto"/>
        <w:rPr>
          <w:sz w:val="24"/>
        </w:rPr>
      </w:pPr>
      <w:bookmarkStart w:id="1478" w:name=""/>
      <w:r>
        <w:rPr>
          <w:rFonts w:ascii="宋体" w:cs="宋体" w:eastAsia="宋体" w:hAnsi="宋体"/>
          <w:sz w:val="24"/>
          <w:spacing w:val="0"/>
          <w:b w:val="off"/>
          <w:i w:val="off"/>
        </w:rPr>
        <w:t>[75]氢能源 _ 概念板块 _ 数据中心 _ 东方财富网</w:t>
      </w:r>
      <w:bookmarkEnd w:id="1478"/>
    </w:p>
    <w:p>
      <w:pPr>
        <w:pageBreakBefore w:val="off"/>
        <w:tabs/>
        <w:wordWrap w:val="on"/>
        <w:spacing w:after="0" w:before="160"/>
        <w:ind w:left="0" w:right="0"/>
        <w:jc w:val="left"/>
        <w:textAlignment w:val="auto"/>
        <w:rPr>
          <w:sz w:val="24"/>
        </w:rPr>
      </w:pPr>
      <w:bookmarkStart w:id="1479" w:name=""/>
      <w:r>
        <w:rPr>
          <w:rFonts w:ascii="宋体" w:cs="宋体" w:eastAsia="宋体" w:hAnsi="宋体"/>
          <w:sz w:val="24"/>
          <w:spacing w:val="0"/>
          <w:b w:val="off"/>
          <w:i w:val="off"/>
        </w:rPr>
        <w:t>https://data.eastmoney.com/bkzj/BK0864.html</w:t>
      </w:r>
      <w:bookmarkEnd w:id="1479"/>
    </w:p>
    <w:p>
      <w:pPr>
        <w:pageBreakBefore w:val="off"/>
        <w:tabs/>
        <w:wordWrap w:val="on"/>
        <w:spacing w:after="0" w:before="160"/>
        <w:ind w:left="0" w:right="0"/>
        <w:jc w:val="left"/>
        <w:textAlignment w:val="auto"/>
        <w:rPr>
          <w:sz w:val="24"/>
        </w:rPr>
      </w:pPr>
      <w:bookmarkStart w:id="1480" w:name=""/>
      <w:r>
        <w:rPr>
          <w:rFonts w:ascii="宋体" w:cs="宋体" w:eastAsia="宋体" w:hAnsi="宋体"/>
          <w:sz w:val="24"/>
          <w:spacing w:val="0"/>
          <w:b w:val="off"/>
          <w:i w:val="off"/>
        </w:rPr>
        <w:t>[76]赫美集团(002356)_股票行情，行情首页_中财网</w:t>
      </w:r>
      <w:bookmarkEnd w:id="1480"/>
    </w:p>
    <w:p>
      <w:pPr>
        <w:pageBreakBefore w:val="off"/>
        <w:tabs/>
        <w:wordWrap w:val="on"/>
        <w:spacing w:after="0" w:before="160"/>
        <w:ind w:left="0" w:right="0"/>
        <w:jc w:val="left"/>
        <w:textAlignment w:val="auto"/>
        <w:rPr>
          <w:sz w:val="24"/>
        </w:rPr>
      </w:pPr>
      <w:bookmarkStart w:id="1481" w:name=""/>
      <w:r>
        <w:rPr>
          <w:rFonts w:ascii="宋体" w:cs="宋体" w:eastAsia="宋体" w:hAnsi="宋体"/>
          <w:sz w:val="24"/>
          <w:spacing w:val="0"/>
          <w:b w:val="off"/>
          <w:i w:val="off"/>
        </w:rPr>
        <w:t>https://quote.cfi.cn/quote10758_002356.html</w:t>
      </w:r>
      <w:bookmarkEnd w:id="1481"/>
    </w:p>
    <w:p>
      <w:pPr>
        <w:pageBreakBefore w:val="off"/>
        <w:tabs/>
        <w:wordWrap w:val="on"/>
        <w:spacing w:after="0" w:before="160"/>
        <w:ind w:left="0" w:right="0"/>
        <w:jc w:val="left"/>
        <w:textAlignment w:val="auto"/>
        <w:rPr>
          <w:sz w:val="24"/>
        </w:rPr>
      </w:pPr>
      <w:bookmarkStart w:id="1482" w:name=""/>
      <w:r>
        <w:rPr>
          <w:rFonts w:ascii="宋体" w:cs="宋体" w:eastAsia="宋体" w:hAnsi="宋体"/>
          <w:sz w:val="24"/>
          <w:spacing w:val="0"/>
          <w:b w:val="off"/>
          <w:i w:val="off"/>
        </w:rPr>
        <w:t>[77]国家政策与地方规划密集出台 多地氢能项目加速落地</w:t>
      </w:r>
      <w:bookmarkEnd w:id="1482"/>
    </w:p>
    <w:p>
      <w:pPr>
        <w:pageBreakBefore w:val="off"/>
        <w:tabs/>
        <w:wordWrap w:val="on"/>
        <w:spacing w:after="0" w:before="160"/>
        <w:ind w:left="0" w:right="0"/>
        <w:jc w:val="left"/>
        <w:textAlignment w:val="auto"/>
        <w:rPr>
          <w:sz w:val="24"/>
        </w:rPr>
      </w:pPr>
      <w:bookmarkStart w:id="1483" w:name=""/>
      <w:r>
        <w:rPr>
          <w:rFonts w:ascii="宋体" w:cs="宋体" w:eastAsia="宋体" w:hAnsi="宋体"/>
          <w:sz w:val="24"/>
          <w:spacing w:val="0"/>
          <w:b w:val="off"/>
          <w:i w:val="off"/>
        </w:rPr>
        <w:t>https://m.10jqka.com.cn/20260509/c676568562.shtml</w:t>
      </w:r>
      <w:bookmarkEnd w:id="1483"/>
    </w:p>
    <w:p>
      <w:pPr>
        <w:pageBreakBefore w:val="off"/>
        <w:tabs/>
        <w:wordWrap w:val="on"/>
        <w:spacing w:after="0" w:before="160"/>
        <w:ind w:left="0" w:right="0"/>
        <w:jc w:val="left"/>
        <w:textAlignment w:val="auto"/>
        <w:rPr>
          <w:sz w:val="24"/>
        </w:rPr>
      </w:pPr>
      <w:bookmarkStart w:id="1484" w:name=""/>
      <w:r>
        <w:rPr>
          <w:rFonts w:ascii="宋体" w:cs="宋体" w:eastAsia="宋体" w:hAnsi="宋体"/>
          <w:sz w:val="24"/>
          <w:spacing w:val="0"/>
          <w:b w:val="off"/>
          <w:i w:val="off"/>
        </w:rPr>
        <w:t>[78]赫美集团 3.50(0.86%)_股票行情_新浪财经_新浪网</w:t>
      </w:r>
      <w:bookmarkEnd w:id="1484"/>
    </w:p>
    <w:p>
      <w:pPr>
        <w:pageBreakBefore w:val="off"/>
        <w:tabs/>
        <w:wordWrap w:val="on"/>
        <w:spacing w:after="0" w:before="160"/>
        <w:ind w:left="0" w:right="0"/>
        <w:jc w:val="left"/>
        <w:textAlignment w:val="auto"/>
        <w:rPr>
          <w:sz w:val="24"/>
        </w:rPr>
      </w:pPr>
      <w:bookmarkStart w:id="1485" w:name=""/>
      <w:r>
        <w:rPr>
          <w:rFonts w:ascii="宋体" w:cs="宋体" w:eastAsia="宋体" w:hAnsi="宋体"/>
          <w:sz w:val="24"/>
          <w:spacing w:val="0"/>
          <w:b w:val="off"/>
          <w:i w:val="off"/>
        </w:rPr>
        <w:t>https://finance.sina.com.cn/realstock/company/sz002356/nc.shtml</w:t>
      </w:r>
      <w:bookmarkEnd w:id="1485"/>
    </w:p>
    <w:p>
      <w:pPr>
        <w:pageBreakBefore w:val="off"/>
        <w:tabs/>
        <w:wordWrap w:val="on"/>
        <w:spacing w:after="0" w:before="160"/>
        <w:ind w:left="0" w:right="0"/>
        <w:jc w:val="left"/>
        <w:textAlignment w:val="auto"/>
        <w:rPr>
          <w:sz w:val="24"/>
        </w:rPr>
      </w:pPr>
      <w:bookmarkStart w:id="1486" w:name=""/>
      <w:r>
        <w:rPr>
          <w:rFonts w:ascii="宋体" w:cs="宋体" w:eastAsia="宋体" w:hAnsi="宋体"/>
          <w:sz w:val="24"/>
          <w:spacing w:val="0"/>
          <w:b w:val="off"/>
          <w:i w:val="off"/>
        </w:rPr>
        <w:t>[79]财报速递：赫美集团2026年一季度净亏损750.05万元</w:t>
      </w:r>
      <w:bookmarkEnd w:id="1486"/>
    </w:p>
    <w:p>
      <w:pPr>
        <w:pageBreakBefore w:val="off"/>
        <w:tabs/>
        <w:wordWrap w:val="on"/>
        <w:spacing w:after="0" w:before="160"/>
        <w:ind w:left="0" w:right="0"/>
        <w:jc w:val="left"/>
        <w:textAlignment w:val="auto"/>
        <w:rPr>
          <w:sz w:val="24"/>
        </w:rPr>
      </w:pPr>
      <w:bookmarkStart w:id="1487" w:name=""/>
      <w:r>
        <w:rPr>
          <w:rFonts w:ascii="宋体" w:cs="宋体" w:eastAsia="宋体" w:hAnsi="宋体"/>
          <w:sz w:val="24"/>
          <w:spacing w:val="0"/>
          <w:b w:val="off"/>
          <w:i w:val="off"/>
        </w:rPr>
        <w:t>https://news.10jqka.com.cn/20260428/c676348983.shtml</w:t>
      </w:r>
      <w:bookmarkEnd w:id="1487"/>
    </w:p>
    <w:p>
      <w:pPr>
        <w:pageBreakBefore w:val="off"/>
        <w:tabs/>
        <w:wordWrap w:val="on"/>
        <w:spacing w:after="0" w:before="160"/>
        <w:ind w:left="0" w:right="0"/>
        <w:jc w:val="left"/>
        <w:textAlignment w:val="auto"/>
        <w:rPr>
          <w:sz w:val="24"/>
        </w:rPr>
      </w:pPr>
      <w:bookmarkStart w:id="1488" w:name=""/>
      <w:r>
        <w:rPr>
          <w:rFonts w:ascii="宋体" w:cs="宋体" w:eastAsia="宋体" w:hAnsi="宋体"/>
          <w:sz w:val="24"/>
          <w:spacing w:val="0"/>
          <w:b w:val="off"/>
          <w:i w:val="off"/>
        </w:rPr>
        <w:t>[80]中信证券：政策预期再升温，氢能迎产业化拐点-金融界</w:t>
      </w:r>
      <w:bookmarkEnd w:id="1488"/>
    </w:p>
    <w:p>
      <w:pPr>
        <w:pageBreakBefore w:val="off"/>
        <w:tabs/>
        <w:wordWrap w:val="on"/>
        <w:spacing w:after="0" w:before="160"/>
        <w:ind w:left="0" w:right="0"/>
        <w:jc w:val="left"/>
        <w:textAlignment w:val="auto"/>
        <w:rPr>
          <w:sz w:val="24"/>
        </w:rPr>
      </w:pPr>
      <w:bookmarkStart w:id="1489" w:name=""/>
      <w:r>
        <w:rPr>
          <w:rFonts w:ascii="宋体" w:cs="宋体" w:eastAsia="宋体" w:hAnsi="宋体"/>
          <w:sz w:val="24"/>
          <w:spacing w:val="0"/>
          <w:b w:val="off"/>
          <w:i w:val="off"/>
        </w:rPr>
        <w:t>https://stock.jrj.com.cn/2026/03/09083956229807.shtml</w:t>
      </w:r>
      <w:bookmarkEnd w:id="1489"/>
    </w:p>
    <w:p>
      <w:pPr>
        <w:pageBreakBefore w:val="off"/>
        <w:tabs/>
        <w:wordWrap w:val="on"/>
        <w:spacing w:after="0" w:before="160"/>
        <w:ind w:left="0" w:right="0"/>
        <w:jc w:val="left"/>
        <w:textAlignment w:val="auto"/>
        <w:rPr>
          <w:sz w:val="24"/>
        </w:rPr>
      </w:pPr>
      <w:bookmarkStart w:id="1490" w:name=""/>
      <w:r>
        <w:rPr>
          <w:rFonts w:ascii="宋体" w:cs="宋体" w:eastAsia="宋体" w:hAnsi="宋体"/>
          <w:sz w:val="24"/>
          <w:spacing w:val="0"/>
          <w:b w:val="off"/>
          <w:i w:val="off"/>
        </w:rPr>
        <w:t>[81]氢能源概念板块小幅上涨 主力资金净流出21.27亿-金投原油网-金投网</w:t>
      </w:r>
      <w:bookmarkEnd w:id="1490"/>
    </w:p>
    <w:p>
      <w:pPr>
        <w:pageBreakBefore w:val="off"/>
        <w:tabs/>
        <w:wordWrap w:val="on"/>
        <w:spacing w:after="0" w:before="160"/>
        <w:ind w:left="0" w:right="0"/>
        <w:jc w:val="left"/>
        <w:textAlignment w:val="auto"/>
        <w:rPr>
          <w:sz w:val="24"/>
        </w:rPr>
      </w:pPr>
      <w:bookmarkStart w:id="1491" w:name=""/>
      <w:r>
        <w:rPr>
          <w:rFonts w:ascii="宋体" w:cs="宋体" w:eastAsia="宋体" w:hAnsi="宋体"/>
          <w:sz w:val="24"/>
          <w:spacing w:val="0"/>
          <w:b w:val="off"/>
          <w:i w:val="off"/>
        </w:rPr>
        <w:t>https://energy.cngold.org/c/2026-04-07/c10429670.html</w:t>
      </w:r>
      <w:bookmarkEnd w:id="1491"/>
    </w:p>
    <w:p>
      <w:pPr>
        <w:pageBreakBefore w:val="off"/>
        <w:tabs/>
        <w:wordWrap w:val="on"/>
        <w:spacing w:after="0" w:before="160"/>
        <w:ind w:left="0" w:right="0"/>
        <w:jc w:val="left"/>
        <w:textAlignment w:val="auto"/>
        <w:rPr>
          <w:sz w:val="24"/>
        </w:rPr>
      </w:pPr>
      <w:bookmarkStart w:id="1492" w:name=""/>
      <w:r>
        <w:rPr>
          <w:rFonts w:ascii="宋体" w:cs="宋体" w:eastAsia="宋体" w:hAnsi="宋体"/>
          <w:sz w:val="24"/>
          <w:spacing w:val="0"/>
          <w:b w:val="off"/>
          <w:i w:val="off"/>
        </w:rPr>
        <w:t>[82]赫美集团社区</w:t>
      </w:r>
      <w:bookmarkEnd w:id="1492"/>
    </w:p>
    <w:p>
      <w:pPr>
        <w:pageBreakBefore w:val="off"/>
        <w:tabs/>
        <w:wordWrap w:val="on"/>
        <w:spacing w:after="0" w:before="160"/>
        <w:ind w:left="0" w:right="0"/>
        <w:jc w:val="left"/>
        <w:textAlignment w:val="auto"/>
        <w:rPr>
          <w:sz w:val="24"/>
        </w:rPr>
      </w:pPr>
      <w:bookmarkStart w:id="1493" w:name=""/>
      <w:r>
        <w:rPr>
          <w:rFonts w:ascii="宋体" w:cs="宋体" w:eastAsia="宋体" w:hAnsi="宋体"/>
          <w:sz w:val="24"/>
          <w:spacing w:val="0"/>
          <w:b w:val="off"/>
          <w:i w:val="off"/>
        </w:rPr>
        <w:t>https://t.10jqka.com.cn/m/guba/002356/33</w:t>
      </w:r>
      <w:bookmarkEnd w:id="1493"/>
    </w:p>
    <w:p>
      <w:pPr>
        <w:pageBreakBefore w:val="off"/>
        <w:tabs/>
        <w:wordWrap w:val="on"/>
        <w:spacing w:after="0" w:before="160"/>
        <w:ind w:left="0" w:right="0"/>
        <w:jc w:val="left"/>
        <w:textAlignment w:val="auto"/>
        <w:rPr>
          <w:sz w:val="24"/>
        </w:rPr>
      </w:pPr>
      <w:bookmarkStart w:id="1494" w:name=""/>
      <w:r>
        <w:rPr>
          <w:rFonts w:ascii="宋体" w:cs="宋体" w:eastAsia="宋体" w:hAnsi="宋体"/>
          <w:sz w:val="24"/>
          <w:spacing w:val="0"/>
          <w:b w:val="off"/>
          <w:i w:val="off"/>
        </w:rPr>
        <w:t>[83]赫美集团股票_数据_资料_信息 — 东方财富网</w:t>
      </w:r>
      <w:bookmarkEnd w:id="1494"/>
    </w:p>
    <w:p>
      <w:pPr>
        <w:pageBreakBefore w:val="off"/>
        <w:tabs/>
        <w:wordWrap w:val="on"/>
        <w:spacing w:after="0" w:before="160"/>
        <w:ind w:left="0" w:right="0"/>
        <w:jc w:val="left"/>
        <w:textAlignment w:val="auto"/>
        <w:rPr>
          <w:sz w:val="24"/>
        </w:rPr>
      </w:pPr>
      <w:bookmarkStart w:id="1495" w:name=""/>
      <w:r>
        <w:rPr>
          <w:rFonts w:ascii="宋体" w:cs="宋体" w:eastAsia="宋体" w:hAnsi="宋体"/>
          <w:sz w:val="24"/>
          <w:spacing w:val="0"/>
          <w:b w:val="off"/>
          <w:i w:val="off"/>
        </w:rPr>
        <w:t>https://data.eastmoney.com/stockdata/002356.html</w:t>
      </w:r>
      <w:bookmarkEnd w:id="1495"/>
    </w:p>
    <w:p>
      <w:pPr>
        <w:pageBreakBefore w:val="off"/>
        <w:tabs/>
        <w:wordWrap w:val="on"/>
        <w:spacing w:after="0" w:before="160"/>
        <w:ind w:left="0" w:right="0"/>
        <w:jc w:val="left"/>
        <w:textAlignment w:val="auto"/>
        <w:rPr>
          <w:sz w:val="24"/>
        </w:rPr>
      </w:pPr>
      <w:bookmarkStart w:id="1496" w:name=""/>
      <w:r>
        <w:rPr>
          <w:rFonts w:ascii="宋体" w:cs="宋体" w:eastAsia="宋体" w:hAnsi="宋体"/>
          <w:sz w:val="24"/>
          <w:spacing w:val="0"/>
          <w:b w:val="off"/>
          <w:i w:val="off"/>
        </w:rPr>
        <w:t>[84]赫美集团 3.50 0.86%_股票行情_九方智投</w:t>
      </w:r>
      <w:bookmarkEnd w:id="1496"/>
    </w:p>
    <w:p>
      <w:pPr>
        <w:pageBreakBefore w:val="off"/>
        <w:tabs/>
        <w:wordWrap w:val="on"/>
        <w:spacing w:after="0" w:before="160"/>
        <w:ind w:left="0" w:right="0"/>
        <w:jc w:val="left"/>
        <w:textAlignment w:val="auto"/>
        <w:rPr>
          <w:sz w:val="24"/>
        </w:rPr>
      </w:pPr>
      <w:bookmarkStart w:id="1497" w:name=""/>
      <w:r>
        <w:rPr>
          <w:rFonts w:ascii="宋体" w:cs="宋体" w:eastAsia="宋体" w:hAnsi="宋体"/>
          <w:sz w:val="24"/>
          <w:spacing w:val="0"/>
          <w:b w:val="off"/>
          <w:i w:val="off"/>
        </w:rPr>
        <w:t>https://stock.9fzt.com/index/sz_002356.html</w:t>
      </w:r>
      <w:bookmarkEnd w:id="1497"/>
    </w:p>
    <w:p>
      <w:pPr>
        <w:pageBreakBefore w:val="off"/>
        <w:tabs/>
        <w:wordWrap w:val="on"/>
        <w:spacing w:after="0" w:before="160"/>
        <w:ind w:left="0" w:right="0"/>
        <w:jc w:val="left"/>
        <w:textAlignment w:val="auto"/>
        <w:rPr>
          <w:sz w:val="24"/>
        </w:rPr>
      </w:pPr>
      <w:bookmarkStart w:id="1498" w:name=""/>
      <w:r>
        <w:rPr>
          <w:rFonts w:ascii="宋体" w:cs="宋体" w:eastAsia="宋体" w:hAnsi="宋体"/>
          <w:sz w:val="24"/>
          <w:spacing w:val="0"/>
          <w:b w:val="off"/>
          <w:i w:val="off"/>
        </w:rPr>
        <w:t>[85]赫美集团（002356）股票股价_实时行情_概念_股票代码 - 南方财富网</w:t>
      </w:r>
      <w:bookmarkEnd w:id="1498"/>
    </w:p>
    <w:p>
      <w:pPr>
        <w:pageBreakBefore w:val="off"/>
        <w:tabs/>
        <w:wordWrap w:val="on"/>
        <w:spacing w:after="0" w:before="160"/>
        <w:ind w:left="0" w:right="0"/>
        <w:jc w:val="left"/>
        <w:textAlignment w:val="auto"/>
        <w:rPr>
          <w:sz w:val="24"/>
        </w:rPr>
      </w:pPr>
      <w:bookmarkStart w:id="1499" w:name=""/>
      <w:r>
        <w:rPr>
          <w:rFonts w:ascii="宋体" w:cs="宋体" w:eastAsia="宋体" w:hAnsi="宋体"/>
          <w:sz w:val="24"/>
          <w:spacing w:val="0"/>
          <w:b w:val="off"/>
          <w:i w:val="off"/>
        </w:rPr>
        <w:t>http://www.southmoney.com/quote/002356.html</w:t>
      </w:r>
      <w:bookmarkEnd w:id="1499"/>
    </w:p>
    <w:p>
      <w:pPr>
        <w:pageBreakBefore w:val="off"/>
        <w:tabs/>
        <w:wordWrap w:val="on"/>
        <w:spacing w:after="0" w:before="160"/>
        <w:ind w:left="0" w:right="0"/>
        <w:jc w:val="left"/>
        <w:textAlignment w:val="auto"/>
        <w:rPr>
          <w:sz w:val="24"/>
        </w:rPr>
      </w:pPr>
      <w:bookmarkStart w:id="1500" w:name=""/>
      <w:r>
        <w:rPr>
          <w:rFonts w:ascii="宋体" w:cs="宋体" w:eastAsia="宋体" w:hAnsi="宋体"/>
          <w:sz w:val="24"/>
          <w:spacing w:val="0"/>
          <w:b w:val="off"/>
          <w:i w:val="off"/>
        </w:rPr>
        <w:t>[86]氢能源概念板块小幅上涨 行业主力资金净流入18.12亿-金投原油网-金投网</w:t>
      </w:r>
      <w:bookmarkEnd w:id="1500"/>
    </w:p>
    <w:p>
      <w:pPr>
        <w:pageBreakBefore w:val="off"/>
        <w:tabs/>
        <w:wordWrap w:val="on"/>
        <w:spacing w:after="0" w:before="160"/>
        <w:ind w:left="0" w:right="0"/>
        <w:jc w:val="left"/>
        <w:textAlignment w:val="auto"/>
        <w:rPr>
          <w:sz w:val="24"/>
        </w:rPr>
      </w:pPr>
      <w:bookmarkStart w:id="1501" w:name=""/>
      <w:r>
        <w:rPr>
          <w:rFonts w:ascii="宋体" w:cs="宋体" w:eastAsia="宋体" w:hAnsi="宋体"/>
          <w:sz w:val="24"/>
          <w:spacing w:val="0"/>
          <w:b w:val="off"/>
          <w:i w:val="off"/>
        </w:rPr>
        <w:t>https://energy.cngold.org/c/2026-04-16/c10448735.html</w:t>
      </w:r>
      <w:bookmarkEnd w:id="1501"/>
    </w:p>
    <w:p>
      <w:pPr>
        <w:pageBreakBefore w:val="off"/>
        <w:tabs/>
        <w:wordWrap w:val="on"/>
        <w:spacing w:after="0" w:before="160"/>
        <w:ind w:left="0" w:right="0"/>
        <w:jc w:val="left"/>
        <w:textAlignment w:val="auto"/>
        <w:rPr>
          <w:sz w:val="24"/>
        </w:rPr>
      </w:pPr>
      <w:bookmarkStart w:id="1502" w:name=""/>
      <w:r>
        <w:rPr>
          <w:rFonts w:ascii="宋体" w:cs="宋体" w:eastAsia="宋体" w:hAnsi="宋体"/>
          <w:sz w:val="24"/>
          <w:spacing w:val="0"/>
          <w:b w:val="off"/>
          <w:i w:val="off"/>
        </w:rPr>
        <w:t>[87]赫美集团：控股子公司宁城氢美投资建设的风光制氢一体化项目已经获得行政审批核准 | 每经网</w:t>
      </w:r>
      <w:bookmarkEnd w:id="1502"/>
    </w:p>
    <w:p>
      <w:pPr>
        <w:pageBreakBefore w:val="off"/>
        <w:tabs/>
        <w:wordWrap w:val="on"/>
        <w:spacing w:after="0" w:before="160"/>
        <w:ind w:left="0" w:right="0"/>
        <w:jc w:val="left"/>
        <w:textAlignment w:val="auto"/>
        <w:rPr>
          <w:sz w:val="24"/>
        </w:rPr>
      </w:pPr>
      <w:bookmarkStart w:id="1503" w:name=""/>
      <w:r>
        <w:rPr>
          <w:rFonts w:ascii="宋体" w:cs="宋体" w:eastAsia="宋体" w:hAnsi="宋体"/>
          <w:sz w:val="24"/>
          <w:spacing w:val="0"/>
          <w:b w:val="off"/>
          <w:i w:val="off"/>
        </w:rPr>
        <w:t>https://www.nbd.com.cn/articles/2025-09-22/4069012.html</w:t>
      </w:r>
      <w:bookmarkEnd w:id="1503"/>
    </w:p>
    <w:p>
      <w:pPr>
        <w:pageBreakBefore w:val="off"/>
        <w:tabs/>
        <w:wordWrap w:val="on"/>
        <w:spacing w:after="0" w:before="160"/>
        <w:ind w:left="0" w:right="0"/>
        <w:jc w:val="left"/>
        <w:textAlignment w:val="auto"/>
        <w:rPr>
          <w:sz w:val="24"/>
        </w:rPr>
      </w:pPr>
      <w:bookmarkStart w:id="1504" w:name=""/>
      <w:r>
        <w:rPr>
          <w:rFonts w:ascii="宋体" w:cs="宋体" w:eastAsia="宋体" w:hAnsi="宋体"/>
          <w:sz w:val="24"/>
          <w:spacing w:val="0"/>
          <w:b w:val="off"/>
          <w:i w:val="off"/>
        </w:rPr>
        <w:t>[88]氢能源概念板块小幅上涨 华特气体、开尔新材涨超9%-金投原油网-金投网</w:t>
      </w:r>
      <w:bookmarkEnd w:id="1504"/>
    </w:p>
    <w:p>
      <w:pPr>
        <w:pageBreakBefore w:val="off"/>
        <w:tabs/>
        <w:wordWrap w:val="on"/>
        <w:spacing w:after="0" w:before="160"/>
        <w:ind w:left="0" w:right="0"/>
        <w:jc w:val="left"/>
        <w:textAlignment w:val="auto"/>
        <w:rPr>
          <w:sz w:val="24"/>
        </w:rPr>
      </w:pPr>
      <w:bookmarkStart w:id="1505" w:name=""/>
      <w:r>
        <w:rPr>
          <w:rFonts w:ascii="宋体" w:cs="宋体" w:eastAsia="宋体" w:hAnsi="宋体"/>
          <w:sz w:val="24"/>
          <w:spacing w:val="0"/>
          <w:b w:val="off"/>
          <w:i w:val="off"/>
        </w:rPr>
        <w:t>https://energy.cngold.org/c/2026-04-20/c10454593.html</w:t>
      </w:r>
      <w:bookmarkEnd w:id="1505"/>
    </w:p>
    <w:p>
      <w:pPr>
        <w:pageBreakBefore w:val="off"/>
        <w:tabs/>
        <w:wordWrap w:val="on"/>
        <w:spacing w:after="0" w:before="160"/>
        <w:ind w:left="0" w:right="0"/>
        <w:jc w:val="left"/>
        <w:textAlignment w:val="auto"/>
        <w:rPr>
          <w:sz w:val="24"/>
        </w:rPr>
      </w:pPr>
      <w:bookmarkStart w:id="1506" w:name=""/>
      <w:r>
        <w:rPr>
          <w:rFonts w:ascii="宋体" w:cs="宋体" w:eastAsia="宋体" w:hAnsi="宋体"/>
          <w:sz w:val="24"/>
          <w:spacing w:val="0"/>
          <w:b w:val="off"/>
          <w:i w:val="off"/>
        </w:rPr>
        <w:t>[89]赫美集团（sz002356）行情走势</w:t>
      </w:r>
      <w:bookmarkEnd w:id="1506"/>
    </w:p>
    <w:p>
      <w:pPr>
        <w:pageBreakBefore w:val="off"/>
        <w:tabs/>
        <w:wordWrap w:val="on"/>
        <w:spacing w:after="0" w:before="160"/>
        <w:ind w:left="0" w:right="0"/>
        <w:jc w:val="left"/>
        <w:textAlignment w:val="auto"/>
        <w:rPr>
          <w:sz w:val="24"/>
        </w:rPr>
      </w:pPr>
      <w:bookmarkStart w:id="1507" w:name=""/>
      <w:r>
        <w:rPr>
          <w:rFonts w:ascii="宋体" w:cs="宋体" w:eastAsia="宋体" w:hAnsi="宋体"/>
          <w:sz w:val="24"/>
          <w:spacing w:val="0"/>
          <w:b w:val="off"/>
          <w:i w:val="off"/>
        </w:rPr>
        <w:t>https://stcn.com/quotes/index/sz002356.html</w:t>
      </w:r>
      <w:bookmarkEnd w:id="1507"/>
    </w:p>
    <w:p>
      <w:pPr>
        <w:pageBreakBefore w:val="off"/>
        <w:tabs/>
        <w:wordWrap w:val="on"/>
        <w:spacing w:after="0" w:before="160"/>
        <w:ind w:left="0" w:right="0"/>
        <w:jc w:val="left"/>
        <w:textAlignment w:val="auto"/>
        <w:rPr>
          <w:sz w:val="24"/>
        </w:rPr>
      </w:pPr>
      <w:bookmarkStart w:id="1508" w:name=""/>
      <w:r>
        <w:rPr>
          <w:rFonts w:ascii="宋体" w:cs="宋体" w:eastAsia="宋体" w:hAnsi="宋体"/>
          <w:sz w:val="24"/>
          <w:spacing w:val="0"/>
          <w:b w:val="off"/>
          <w:i w:val="off"/>
        </w:rPr>
        <w:t>[90]氢能源概念板块异动下行 行业主力资金净流出63.92亿-金投原油网-金投网</w:t>
      </w:r>
      <w:bookmarkEnd w:id="1508"/>
    </w:p>
    <w:p>
      <w:pPr>
        <w:pageBreakBefore w:val="off"/>
        <w:tabs/>
        <w:wordWrap w:val="on"/>
        <w:spacing w:after="0" w:before="160"/>
        <w:ind w:left="0" w:right="0"/>
        <w:jc w:val="left"/>
        <w:textAlignment w:val="auto"/>
        <w:rPr>
          <w:sz w:val="24"/>
        </w:rPr>
      </w:pPr>
      <w:bookmarkStart w:id="1509" w:name=""/>
      <w:r>
        <w:rPr>
          <w:rFonts w:ascii="宋体" w:cs="宋体" w:eastAsia="宋体" w:hAnsi="宋体"/>
          <w:sz w:val="24"/>
          <w:spacing w:val="0"/>
          <w:b w:val="off"/>
          <w:i w:val="off"/>
        </w:rPr>
        <w:t>https://energy.cngold.org/c/2026-04-23/c10462179.html</w:t>
      </w:r>
      <w:bookmarkEnd w:id="1509"/>
    </w:p>
    <w:p>
      <w:pPr>
        <w:pageBreakBefore w:val="off"/>
        <w:tabs/>
        <w:wordWrap w:val="on"/>
        <w:spacing w:after="0" w:before="160"/>
        <w:ind w:left="0" w:right="0"/>
        <w:jc w:val="left"/>
        <w:textAlignment w:val="auto"/>
        <w:rPr>
          <w:sz w:val="24"/>
        </w:rPr>
      </w:pPr>
      <w:bookmarkStart w:id="1510" w:name=""/>
      <w:r>
        <w:rPr>
          <w:rFonts w:ascii="宋体" w:cs="宋体" w:eastAsia="宋体" w:hAnsi="宋体"/>
          <w:sz w:val="24"/>
          <w:spacing w:val="0"/>
          <w:b w:val="off"/>
          <w:i w:val="off"/>
        </w:rPr>
        <w:t>[91]赫美集团: 5月8日召开业绩说明会, 投资者参与</w:t>
      </w:r>
      <w:bookmarkEnd w:id="1510"/>
    </w:p>
    <w:p>
      <w:pPr>
        <w:pageBreakBefore w:val="off"/>
        <w:tabs/>
        <w:wordWrap w:val="on"/>
        <w:spacing w:after="0" w:before="160"/>
        <w:ind w:left="0" w:right="0"/>
        <w:jc w:val="left"/>
        <w:textAlignment w:val="auto"/>
        <w:rPr>
          <w:sz w:val="24"/>
        </w:rPr>
      </w:pPr>
      <w:bookmarkStart w:id="1511" w:name=""/>
      <w:r>
        <w:rPr>
          <w:rFonts w:ascii="宋体" w:cs="宋体" w:eastAsia="宋体" w:hAnsi="宋体"/>
          <w:sz w:val="24"/>
          <w:spacing w:val="0"/>
          <w:b w:val="off"/>
          <w:i w:val="off"/>
        </w:rPr>
        <w:t>https://mparticle.uc.cn/article_org.html?uc_param_str=frdnsnpfvecpntnwprdssskt#!wm_cid=751194283458965504!!wm_id=dc6de7a436db4634ba26e097ed245d29</w:t>
      </w:r>
      <w:bookmarkEnd w:id="1511"/>
    </w:p>
    <w:p>
      <w:pPr>
        <w:pageBreakBefore w:val="off"/>
        <w:tabs/>
        <w:wordWrap w:val="on"/>
        <w:spacing w:after="0" w:before="160"/>
        <w:ind w:left="0" w:right="0"/>
        <w:jc w:val="left"/>
        <w:textAlignment w:val="auto"/>
        <w:rPr>
          <w:sz w:val="24"/>
        </w:rPr>
      </w:pPr>
      <w:bookmarkStart w:id="1512" w:name=""/>
      <w:r>
        <w:rPr>
          <w:rFonts w:ascii="宋体" w:cs="宋体" w:eastAsia="宋体" w:hAnsi="宋体"/>
          <w:sz w:val="24"/>
          <w:spacing w:val="0"/>
          <w:b w:val="off"/>
          <w:i w:val="off"/>
        </w:rPr>
        <w:t>[92]氢能源概念板块小幅上涨 主力资金净流入先导智能、禾望电气-金投原油网-金投网</w:t>
      </w:r>
      <w:bookmarkEnd w:id="1512"/>
    </w:p>
    <w:p>
      <w:pPr>
        <w:pageBreakBefore w:val="off"/>
        <w:tabs/>
        <w:wordWrap w:val="on"/>
        <w:spacing w:after="0" w:before="160"/>
        <w:ind w:left="0" w:right="0"/>
        <w:jc w:val="left"/>
        <w:textAlignment w:val="auto"/>
        <w:rPr>
          <w:sz w:val="24"/>
        </w:rPr>
      </w:pPr>
      <w:bookmarkStart w:id="1513" w:name=""/>
      <w:r>
        <w:rPr>
          <w:rFonts w:ascii="宋体" w:cs="宋体" w:eastAsia="宋体" w:hAnsi="宋体"/>
          <w:sz w:val="24"/>
          <w:spacing w:val="0"/>
          <w:b w:val="off"/>
          <w:i w:val="off"/>
        </w:rPr>
        <w:t>https://energy.cngold.org/c/2026-04-17/c10451361.html</w:t>
      </w:r>
      <w:bookmarkEnd w:id="1513"/>
    </w:p>
    <w:p>
      <w:pPr>
        <w:pageBreakBefore w:val="off"/>
        <w:tabs/>
        <w:wordWrap w:val="on"/>
        <w:spacing w:after="0" w:before="160"/>
        <w:ind w:left="0" w:right="0"/>
        <w:jc w:val="left"/>
        <w:textAlignment w:val="auto"/>
        <w:rPr>
          <w:sz w:val="24"/>
        </w:rPr>
      </w:pPr>
      <w:bookmarkStart w:id="1514" w:name=""/>
      <w:r>
        <w:rPr>
          <w:rFonts w:ascii="宋体" w:cs="宋体" w:eastAsia="宋体" w:hAnsi="宋体"/>
          <w:sz w:val="24"/>
          <w:spacing w:val="0"/>
          <w:b w:val="off"/>
          <w:i w:val="off"/>
        </w:rPr>
        <w:t>[93]调研速递|赫美集团接受线上投资者业绩说明会: 氢能项目26.25万千瓦风电部分已核准 聚焦主业提升竞争力</w:t>
      </w:r>
      <w:bookmarkEnd w:id="1514"/>
    </w:p>
    <w:p>
      <w:pPr>
        <w:pageBreakBefore w:val="off"/>
        <w:tabs/>
        <w:wordWrap w:val="on"/>
        <w:spacing w:after="0" w:before="160"/>
        <w:ind w:left="0" w:right="0"/>
        <w:jc w:val="left"/>
        <w:textAlignment w:val="auto"/>
        <w:rPr>
          <w:sz w:val="24"/>
        </w:rPr>
      </w:pPr>
      <w:bookmarkStart w:id="1515" w:name=""/>
      <w:r>
        <w:rPr>
          <w:rFonts w:ascii="宋体" w:cs="宋体" w:eastAsia="宋体" w:hAnsi="宋体"/>
          <w:sz w:val="24"/>
          <w:spacing w:val="0"/>
          <w:b w:val="off"/>
          <w:i w:val="off"/>
        </w:rPr>
        <w:t>https://mparticle.uc.cn/article_org.html?uc_param_str=frdnsnpfvecpntnwprdssskt#!wm_cid=751202424005341184!!wm_id=be5d4615193f4baa88756085e30589a3</w:t>
      </w:r>
      <w:bookmarkEnd w:id="1515"/>
    </w:p>
    <w:p>
      <w:pPr>
        <w:pageBreakBefore w:val="off"/>
        <w:tabs/>
        <w:wordWrap w:val="on"/>
        <w:spacing w:after="0" w:before="160"/>
        <w:ind w:left="0" w:right="0"/>
        <w:jc w:val="left"/>
        <w:textAlignment w:val="auto"/>
        <w:rPr>
          <w:sz w:val="24"/>
        </w:rPr>
      </w:pPr>
      <w:bookmarkStart w:id="1516" w:name=""/>
      <w:r>
        <w:rPr>
          <w:rFonts w:ascii="宋体" w:cs="宋体" w:eastAsia="宋体" w:hAnsi="宋体"/>
          <w:sz w:val="24"/>
          <w:spacing w:val="0"/>
          <w:b w:val="off"/>
          <w:i w:val="off"/>
        </w:rPr>
        <w:t>[94]赫美集团：目前尚未针对AI算力基础设施供给开展业务布局 _ 东方财富网</w:t>
      </w:r>
      <w:bookmarkEnd w:id="1516"/>
    </w:p>
    <w:p>
      <w:pPr>
        <w:pageBreakBefore w:val="off"/>
        <w:tabs/>
        <w:wordWrap w:val="on"/>
        <w:spacing w:after="0" w:before="160"/>
        <w:ind w:left="0" w:right="0"/>
        <w:jc w:val="left"/>
        <w:textAlignment w:val="auto"/>
        <w:rPr>
          <w:sz w:val="24"/>
        </w:rPr>
      </w:pPr>
      <w:bookmarkStart w:id="1517" w:name=""/>
      <w:r>
        <w:rPr>
          <w:rFonts w:ascii="宋体" w:cs="宋体" w:eastAsia="宋体" w:hAnsi="宋体"/>
          <w:sz w:val="24"/>
          <w:spacing w:val="0"/>
          <w:b w:val="off"/>
          <w:i w:val="off"/>
        </w:rPr>
        <w:t>https://finance.eastmoney.com/a/202605083731549295.html</w:t>
      </w:r>
      <w:bookmarkEnd w:id="1517"/>
    </w:p>
    <w:p>
      <w:pPr>
        <w:pageBreakBefore w:val="off"/>
        <w:tabs/>
        <w:wordWrap w:val="on"/>
        <w:spacing w:after="0" w:before="160"/>
        <w:ind w:left="0" w:right="0"/>
        <w:jc w:val="left"/>
        <w:textAlignment w:val="auto"/>
        <w:rPr>
          <w:sz w:val="24"/>
        </w:rPr>
      </w:pPr>
      <w:bookmarkStart w:id="1518" w:name=""/>
      <w:r>
        <w:rPr>
          <w:rFonts w:ascii="宋体" w:cs="宋体" w:eastAsia="宋体" w:hAnsi="宋体"/>
          <w:sz w:val="24"/>
          <w:spacing w:val="0"/>
          <w:b w:val="off"/>
          <w:i w:val="off"/>
        </w:rPr>
        <w:t>[95]氢能源概念板块异动拉升 行业主力资金净流入7.66亿-金投原油网-金投网</w:t>
      </w:r>
      <w:bookmarkEnd w:id="1518"/>
    </w:p>
    <w:p>
      <w:pPr>
        <w:pageBreakBefore w:val="off"/>
        <w:tabs/>
        <w:wordWrap w:val="on"/>
        <w:spacing w:after="0" w:before="160"/>
        <w:ind w:left="0" w:right="0"/>
        <w:jc w:val="left"/>
        <w:textAlignment w:val="auto"/>
        <w:rPr>
          <w:sz w:val="24"/>
        </w:rPr>
      </w:pPr>
      <w:bookmarkStart w:id="1519" w:name=""/>
      <w:r>
        <w:rPr>
          <w:rFonts w:ascii="宋体" w:cs="宋体" w:eastAsia="宋体" w:hAnsi="宋体"/>
          <w:sz w:val="24"/>
          <w:spacing w:val="0"/>
          <w:b w:val="off"/>
          <w:i w:val="off"/>
        </w:rPr>
        <w:t>https://energy.cngold.org/c/2026-04-14/c10443385.html</w:t>
      </w:r>
      <w:bookmarkEnd w:id="1519"/>
    </w:p>
    <w:p>
      <w:pPr>
        <w:pageBreakBefore w:val="off"/>
        <w:tabs/>
        <w:wordWrap w:val="on"/>
        <w:spacing w:after="0" w:before="160"/>
        <w:ind w:left="0" w:right="0"/>
        <w:jc w:val="left"/>
        <w:textAlignment w:val="auto"/>
        <w:rPr>
          <w:sz w:val="24"/>
        </w:rPr>
      </w:pPr>
      <w:bookmarkStart w:id="1520" w:name=""/>
      <w:r>
        <w:rPr>
          <w:rFonts w:ascii="宋体" w:cs="宋体" w:eastAsia="宋体" w:hAnsi="宋体"/>
          <w:sz w:val="24"/>
          <w:spacing w:val="0"/>
          <w:b w:val="off"/>
          <w:i w:val="off"/>
        </w:rPr>
        <w:t>[96]赫美集团2026年一季度业绩承压 近期主力资金净流出 - 经济观察网 － 专业财经新闻网站</w:t>
      </w:r>
      <w:bookmarkEnd w:id="1520"/>
    </w:p>
    <w:p>
      <w:pPr>
        <w:pageBreakBefore w:val="off"/>
        <w:tabs/>
        <w:wordWrap w:val="on"/>
        <w:spacing w:after="0" w:before="160"/>
        <w:ind w:left="0" w:right="0"/>
        <w:jc w:val="left"/>
        <w:textAlignment w:val="auto"/>
        <w:rPr>
          <w:sz w:val="24"/>
        </w:rPr>
      </w:pPr>
      <w:bookmarkStart w:id="1521" w:name=""/>
      <w:r>
        <w:rPr>
          <w:rFonts w:ascii="宋体" w:cs="宋体" w:eastAsia="宋体" w:hAnsi="宋体"/>
          <w:sz w:val="24"/>
          <w:spacing w:val="0"/>
          <w:b w:val="off"/>
          <w:i w:val="off"/>
        </w:rPr>
        <w:t>https://www.eeo.com.cn/2026/0502/861591.shtml</w:t>
      </w:r>
      <w:bookmarkEnd w:id="1521"/>
    </w:p>
    <w:p>
      <w:pPr>
        <w:pageBreakBefore w:val="off"/>
        <w:tabs/>
        <w:wordWrap w:val="on"/>
        <w:spacing w:after="0" w:before="160"/>
        <w:ind w:left="0" w:right="0"/>
        <w:jc w:val="left"/>
        <w:textAlignment w:val="auto"/>
        <w:rPr>
          <w:sz w:val="24"/>
        </w:rPr>
      </w:pPr>
      <w:bookmarkStart w:id="1522" w:name=""/>
      <w:r>
        <w:rPr>
          <w:rFonts w:ascii="宋体" w:cs="宋体" w:eastAsia="宋体" w:hAnsi="宋体"/>
          <w:sz w:val="24"/>
          <w:spacing w:val="0"/>
          <w:b w:val="off"/>
          <w:i w:val="off"/>
        </w:rPr>
        <w:t>[97]赫美集团（002356）4月30日主力资金净卖出1961.90万元_股票频道_证券之星</w:t>
      </w:r>
      <w:bookmarkEnd w:id="1522"/>
    </w:p>
    <w:p>
      <w:pPr>
        <w:pageBreakBefore w:val="off"/>
        <w:tabs/>
        <w:wordWrap w:val="on"/>
        <w:spacing w:after="0" w:before="160"/>
        <w:ind w:left="0" w:right="0"/>
        <w:jc w:val="left"/>
        <w:textAlignment w:val="auto"/>
        <w:rPr>
          <w:sz w:val="24"/>
        </w:rPr>
      </w:pPr>
      <w:bookmarkStart w:id="1523" w:name=""/>
      <w:r>
        <w:rPr>
          <w:rFonts w:ascii="宋体" w:cs="宋体" w:eastAsia="宋体" w:hAnsi="宋体"/>
          <w:sz w:val="24"/>
          <w:spacing w:val="0"/>
          <w:b w:val="off"/>
          <w:i w:val="off"/>
        </w:rPr>
        <w:t>https://stock.stockstar.com/RB2026043000049877.shtml</w:t>
      </w:r>
      <w:bookmarkEnd w:id="1523"/>
    </w:p>
    <w:p>
      <w:pPr>
        <w:pageBreakBefore w:val="off"/>
        <w:tabs/>
        <w:wordWrap w:val="on"/>
        <w:spacing w:after="0" w:before="160"/>
        <w:ind w:left="0" w:right="0"/>
        <w:jc w:val="left"/>
        <w:textAlignment w:val="auto"/>
        <w:rPr>
          <w:sz w:val="24"/>
        </w:rPr>
      </w:pPr>
      <w:bookmarkStart w:id="1524" w:name=""/>
      <w:r>
        <w:rPr>
          <w:rFonts w:ascii="宋体" w:cs="宋体" w:eastAsia="宋体" w:hAnsi="宋体"/>
          <w:sz w:val="24"/>
          <w:spacing w:val="0"/>
          <w:b w:val="off"/>
          <w:i w:val="off"/>
        </w:rPr>
        <w:t>[98]赫美集团：公司能源板块相关业务主要集中于交通应用领域，目前尚未针对AI算力基础设施供给开展业务布局 _ 东方财富网</w:t>
      </w:r>
      <w:bookmarkEnd w:id="1524"/>
    </w:p>
    <w:p>
      <w:pPr>
        <w:pageBreakBefore w:val="off"/>
        <w:tabs/>
        <w:wordWrap w:val="on"/>
        <w:spacing w:after="0" w:before="160"/>
        <w:ind w:left="0" w:right="0"/>
        <w:jc w:val="left"/>
        <w:textAlignment w:val="auto"/>
        <w:rPr>
          <w:sz w:val="24"/>
        </w:rPr>
      </w:pPr>
      <w:bookmarkStart w:id="1525" w:name=""/>
      <w:r>
        <w:rPr>
          <w:rFonts w:ascii="宋体" w:cs="宋体" w:eastAsia="宋体" w:hAnsi="宋体"/>
          <w:sz w:val="24"/>
          <w:spacing w:val="0"/>
          <w:b w:val="off"/>
          <w:i w:val="off"/>
        </w:rPr>
        <w:t>https://finance.eastmoney.com/a/202605083731305273.html</w:t>
      </w:r>
      <w:bookmarkEnd w:id="1525"/>
    </w:p>
    <w:p>
      <w:pPr>
        <w:pageBreakBefore w:val="off"/>
        <w:tabs/>
        <w:wordWrap w:val="on"/>
        <w:spacing w:after="0" w:before="160"/>
        <w:ind w:left="0" w:right="0"/>
        <w:jc w:val="left"/>
        <w:textAlignment w:val="auto"/>
        <w:rPr>
          <w:sz w:val="24"/>
        </w:rPr>
      </w:pPr>
      <w:bookmarkStart w:id="1526" w:name=""/>
      <w:r>
        <w:rPr>
          <w:rFonts w:ascii="宋体" w:cs="宋体" w:eastAsia="宋体" w:hAnsi="宋体"/>
          <w:sz w:val="24"/>
          <w:spacing w:val="0"/>
          <w:b w:val="off"/>
          <w:i w:val="off"/>
        </w:rPr>
        <w:t>[99]赫美集团（002356）4月28日主力资金净卖出336.45万元_股票频道_证券之星</w:t>
      </w:r>
      <w:bookmarkEnd w:id="1526"/>
    </w:p>
    <w:p>
      <w:pPr>
        <w:pageBreakBefore w:val="off"/>
        <w:tabs/>
        <w:wordWrap w:val="on"/>
        <w:spacing w:after="0" w:before="160"/>
        <w:ind w:left="0" w:right="0"/>
        <w:jc w:val="left"/>
        <w:textAlignment w:val="auto"/>
        <w:rPr>
          <w:sz w:val="24"/>
        </w:rPr>
      </w:pPr>
      <w:bookmarkStart w:id="1527" w:name=""/>
      <w:r>
        <w:rPr>
          <w:rFonts w:ascii="宋体" w:cs="宋体" w:eastAsia="宋体" w:hAnsi="宋体"/>
          <w:sz w:val="24"/>
          <w:spacing w:val="0"/>
          <w:b w:val="off"/>
          <w:i w:val="off"/>
        </w:rPr>
        <w:t>http://stock.stockstar.com/RB2026042800045442.shtml</w:t>
      </w:r>
      <w:bookmarkEnd w:id="1527"/>
    </w:p>
    <w:p>
      <w:pPr>
        <w:pageBreakBefore w:val="off"/>
        <w:tabs/>
        <w:wordWrap w:val="on"/>
        <w:spacing w:after="0" w:before="160"/>
        <w:ind w:left="0" w:right="0"/>
        <w:jc w:val="left"/>
        <w:textAlignment w:val="auto"/>
        <w:rPr>
          <w:sz w:val="24"/>
        </w:rPr>
      </w:pPr>
      <w:bookmarkStart w:id="1528" w:name=""/>
      <w:r>
        <w:rPr>
          <w:rFonts w:ascii="宋体" w:cs="宋体" w:eastAsia="宋体" w:hAnsi="宋体"/>
          <w:sz w:val="24"/>
          <w:spacing w:val="0"/>
          <w:b w:val="off"/>
          <w:i w:val="off"/>
        </w:rPr>
        <w:t>[100]股市必读：赫美集团（002356）5月8日披露最新机构调研信息 - 今日头条</w:t>
      </w:r>
      <w:bookmarkEnd w:id="1528"/>
    </w:p>
    <w:p>
      <w:pPr>
        <w:pageBreakBefore w:val="off"/>
        <w:tabs/>
        <w:wordWrap w:val="on"/>
        <w:spacing w:after="0" w:before="160"/>
        <w:ind w:left="0" w:right="0"/>
        <w:jc w:val="left"/>
        <w:textAlignment w:val="auto"/>
        <w:rPr>
          <w:sz w:val="24"/>
        </w:rPr>
      </w:pPr>
      <w:bookmarkStart w:id="1529" w:name=""/>
      <w:r>
        <w:rPr>
          <w:rFonts w:ascii="宋体" w:cs="宋体" w:eastAsia="宋体" w:hAnsi="宋体"/>
          <w:sz w:val="24"/>
          <w:spacing w:val="0"/>
          <w:b w:val="off"/>
          <w:i w:val="off"/>
        </w:rPr>
        <w:t>https://www.toutiao.com/article/7638341673595961907/</w:t>
      </w:r>
      <w:bookmarkEnd w:id="1529"/>
    </w:p>
    <w:p>
      <w:pPr>
        <w:pageBreakBefore w:val="off"/>
        <w:tabs/>
        <w:wordWrap w:val="on"/>
        <w:spacing w:after="0" w:before="160"/>
        <w:ind w:left="0" w:right="0"/>
        <w:jc w:val="left"/>
        <w:textAlignment w:val="auto"/>
        <w:rPr>
          <w:sz w:val="24"/>
        </w:rPr>
      </w:pPr>
      <w:bookmarkStart w:id="1530" w:name=""/>
      <w:r>
        <w:rPr>
          <w:rFonts w:ascii="宋体" w:cs="宋体" w:eastAsia="宋体" w:hAnsi="宋体"/>
          <w:sz w:val="24"/>
          <w:spacing w:val="0"/>
          <w:b w:val="off"/>
          <w:i w:val="off"/>
        </w:rPr>
        <w:t>[101]赫美集团跌2.79%，成交额1.10亿元，近5日主力净流入-3085.87万|氢能|充电桩|个股涨幅_网易订阅</w:t>
      </w:r>
      <w:bookmarkEnd w:id="1530"/>
    </w:p>
    <w:p>
      <w:pPr>
        <w:pageBreakBefore w:val="off"/>
        <w:tabs/>
        <w:wordWrap w:val="on"/>
        <w:spacing w:after="0" w:before="160"/>
        <w:ind w:left="0" w:right="0"/>
        <w:jc w:val="left"/>
        <w:textAlignment w:val="auto"/>
        <w:rPr>
          <w:sz w:val="24"/>
        </w:rPr>
      </w:pPr>
      <w:bookmarkStart w:id="1531" w:name=""/>
      <w:r>
        <w:rPr>
          <w:rFonts w:ascii="宋体" w:cs="宋体" w:eastAsia="宋体" w:hAnsi="宋体"/>
          <w:sz w:val="24"/>
          <w:spacing w:val="0"/>
          <w:b w:val="off"/>
          <w:i w:val="off"/>
        </w:rPr>
        <w:t>https://www.163.com/dy/article/KPC0JJHN05568W0A.html</w:t>
      </w:r>
      <w:bookmarkEnd w:id="1531"/>
    </w:p>
    <w:p>
      <w:pPr>
        <w:pageBreakBefore w:val="off"/>
        <w:tabs/>
        <w:wordWrap w:val="on"/>
        <w:spacing w:after="0" w:before="160"/>
        <w:ind w:left="0" w:right="0"/>
        <w:jc w:val="left"/>
        <w:textAlignment w:val="auto"/>
        <w:rPr>
          <w:sz w:val="24"/>
        </w:rPr>
      </w:pPr>
      <w:bookmarkStart w:id="1532" w:name=""/>
      <w:r>
        <w:rPr>
          <w:rFonts w:ascii="宋体" w:cs="宋体" w:eastAsia="宋体" w:hAnsi="宋体"/>
          <w:sz w:val="24"/>
          <w:spacing w:val="0"/>
          <w:b w:val="off"/>
          <w:i w:val="off"/>
        </w:rPr>
        <w:t>[102]赫美集团2026年一季度业绩承压 近期主力资金净流出 港美股资讯 | 华盛通</w:t>
      </w:r>
      <w:bookmarkEnd w:id="1532"/>
    </w:p>
    <w:p>
      <w:pPr>
        <w:pageBreakBefore w:val="off"/>
        <w:tabs/>
        <w:wordWrap w:val="on"/>
        <w:spacing w:after="0" w:before="160"/>
        <w:ind w:left="0" w:right="0"/>
        <w:jc w:val="left"/>
        <w:textAlignment w:val="auto"/>
        <w:rPr>
          <w:sz w:val="24"/>
        </w:rPr>
      </w:pPr>
      <w:bookmarkStart w:id="1533" w:name=""/>
      <w:r>
        <w:rPr>
          <w:rFonts w:ascii="宋体" w:cs="宋体" w:eastAsia="宋体" w:hAnsi="宋体"/>
          <w:sz w:val="24"/>
          <w:spacing w:val="0"/>
          <w:b w:val="off"/>
          <w:i w:val="off"/>
        </w:rPr>
        <w:t>https://www.hstong.com/news/detail/26050215332023761</w:t>
      </w:r>
      <w:bookmarkEnd w:id="1533"/>
    </w:p>
    <w:p>
      <w:pPr>
        <w:pageBreakBefore w:val="off"/>
        <w:tabs/>
        <w:wordWrap w:val="on"/>
        <w:spacing w:after="0" w:before="160"/>
        <w:ind w:left="0" w:right="0"/>
        <w:jc w:val="left"/>
        <w:textAlignment w:val="auto"/>
        <w:rPr>
          <w:sz w:val="24"/>
        </w:rPr>
      </w:pPr>
      <w:bookmarkStart w:id="1534" w:name=""/>
      <w:r>
        <w:rPr>
          <w:rFonts w:ascii="宋体" w:cs="宋体" w:eastAsia="宋体" w:hAnsi="宋体"/>
          <w:sz w:val="24"/>
          <w:spacing w:val="0"/>
          <w:b w:val="off"/>
          <w:i w:val="off"/>
        </w:rPr>
        <w:t>[103]A股-研报详情</w:t>
      </w:r>
      <w:bookmarkEnd w:id="1534"/>
    </w:p>
    <w:p>
      <w:pPr>
        <w:pageBreakBefore w:val="off"/>
        <w:tabs/>
        <w:wordWrap w:val="on"/>
        <w:spacing w:after="0" w:before="160"/>
        <w:ind w:left="0" w:right="0"/>
        <w:jc w:val="left"/>
        <w:textAlignment w:val="auto"/>
        <w:rPr>
          <w:sz w:val="24"/>
        </w:rPr>
      </w:pPr>
      <w:bookmarkStart w:id="1535" w:name=""/>
      <w:r>
        <w:rPr>
          <w:rFonts w:ascii="宋体" w:cs="宋体" w:eastAsia="宋体" w:hAnsi="宋体"/>
          <w:sz w:val="24"/>
          <w:spacing w:val="0"/>
          <w:b w:val="off"/>
          <w:i w:val="off"/>
        </w:rPr>
        <w:t>http://stockfinance.sina.cn/stock/go.php/paper/reportid/831742519502/index.phtml</w:t>
      </w:r>
      <w:bookmarkEnd w:id="1535"/>
    </w:p>
    <w:p>
      <w:pPr>
        <w:pageBreakBefore w:val="off"/>
        <w:tabs/>
        <w:wordWrap w:val="on"/>
        <w:spacing w:after="0" w:before="160"/>
        <w:ind w:left="0" w:right="0"/>
        <w:jc w:val="left"/>
        <w:textAlignment w:val="auto"/>
        <w:rPr>
          <w:sz w:val="24"/>
        </w:rPr>
      </w:pPr>
      <w:bookmarkStart w:id="1536" w:name=""/>
      <w:r>
        <w:rPr>
          <w:rFonts w:ascii="宋体" w:cs="宋体" w:eastAsia="宋体" w:hAnsi="宋体"/>
          <w:sz w:val="24"/>
          <w:spacing w:val="0"/>
          <w:b w:val="off"/>
          <w:i w:val="off"/>
        </w:rPr>
        <w:t>[104]《Brand Finance 2025年全球奢侈与高端品牌价值榜》出炉_凤凰网</w:t>
      </w:r>
      <w:bookmarkEnd w:id="1536"/>
    </w:p>
    <w:p>
      <w:pPr>
        <w:pageBreakBefore w:val="off"/>
        <w:tabs/>
        <w:wordWrap w:val="on"/>
        <w:spacing w:after="0" w:before="160"/>
        <w:ind w:left="0" w:right="0"/>
        <w:jc w:val="left"/>
        <w:textAlignment w:val="auto"/>
        <w:rPr>
          <w:sz w:val="24"/>
        </w:rPr>
      </w:pPr>
      <w:bookmarkStart w:id="1537" w:name=""/>
      <w:r>
        <w:rPr>
          <w:rFonts w:ascii="宋体" w:cs="宋体" w:eastAsia="宋体" w:hAnsi="宋体"/>
          <w:sz w:val="24"/>
          <w:spacing w:val="0"/>
          <w:b w:val="off"/>
          <w:i w:val="off"/>
        </w:rPr>
        <w:t>https://i.ifeng.com/c/8ja0V00pbma</w:t>
      </w:r>
      <w:bookmarkEnd w:id="1537"/>
    </w:p>
    <w:p>
      <w:pPr>
        <w:pageBreakBefore w:val="off"/>
        <w:tabs/>
        <w:wordWrap w:val="on"/>
        <w:spacing w:after="0" w:before="160"/>
        <w:ind w:left="0" w:right="0"/>
        <w:jc w:val="left"/>
        <w:textAlignment w:val="auto"/>
        <w:rPr>
          <w:sz w:val="24"/>
        </w:rPr>
      </w:pPr>
      <w:bookmarkStart w:id="1538" w:name=""/>
      <w:r>
        <w:rPr>
          <w:rFonts w:ascii="宋体" w:cs="宋体" w:eastAsia="宋体" w:hAnsi="宋体"/>
          <w:sz w:val="24"/>
          <w:spacing w:val="0"/>
          <w:b w:val="off"/>
          <w:i w:val="off"/>
        </w:rPr>
        <w:t>[105]中信建投-电新行业：未来产业投资地图系列之“氢能”-260507-研报-行业分析-慧博投研资讯</w:t>
      </w:r>
      <w:bookmarkEnd w:id="1538"/>
    </w:p>
    <w:p>
      <w:pPr>
        <w:pageBreakBefore w:val="off"/>
        <w:tabs/>
        <w:wordWrap w:val="on"/>
        <w:spacing w:after="0" w:before="160"/>
        <w:ind w:left="0" w:right="0"/>
        <w:jc w:val="left"/>
        <w:textAlignment w:val="auto"/>
        <w:rPr>
          <w:sz w:val="24"/>
        </w:rPr>
      </w:pPr>
      <w:bookmarkStart w:id="1539" w:name=""/>
      <w:r>
        <w:rPr>
          <w:rFonts w:ascii="宋体" w:cs="宋体" w:eastAsia="宋体" w:hAnsi="宋体"/>
          <w:sz w:val="24"/>
          <w:spacing w:val="0"/>
          <w:b w:val="off"/>
          <w:i w:val="off"/>
        </w:rPr>
        <w:t>https://m.hibor.com.cn/wap_detail.aspx?id=c9475c717c6d756bca7fe6a0027567b9</w:t>
      </w:r>
      <w:bookmarkEnd w:id="1539"/>
    </w:p>
    <w:p>
      <w:pPr>
        <w:pageBreakBefore w:val="off"/>
        <w:tabs/>
        <w:wordWrap w:val="on"/>
        <w:spacing w:after="0" w:before="160"/>
        <w:ind w:left="0" w:right="0"/>
        <w:jc w:val="left"/>
        <w:textAlignment w:val="auto"/>
        <w:rPr>
          <w:sz w:val="24"/>
        </w:rPr>
      </w:pPr>
      <w:bookmarkStart w:id="1540" w:name=""/>
      <w:r>
        <w:rPr>
          <w:rFonts w:ascii="宋体" w:cs="宋体" w:eastAsia="宋体" w:hAnsi="宋体"/>
          <w:sz w:val="24"/>
          <w:spacing w:val="0"/>
          <w:b w:val="off"/>
          <w:i w:val="off"/>
        </w:rPr>
        <w:t>[106]在三里屯奢侈品门店丛林，高梵重建估值逻辑—顶端新闻</w:t>
      </w:r>
      <w:bookmarkEnd w:id="1540"/>
    </w:p>
    <w:p>
      <w:pPr>
        <w:pageBreakBefore w:val="off"/>
        <w:tabs/>
        <w:wordWrap w:val="on"/>
        <w:spacing w:after="0" w:before="160"/>
        <w:ind w:left="0" w:right="0"/>
        <w:jc w:val="left"/>
        <w:textAlignment w:val="auto"/>
        <w:rPr>
          <w:sz w:val="24"/>
        </w:rPr>
      </w:pPr>
      <w:bookmarkStart w:id="1541" w:name=""/>
      <w:r>
        <w:rPr>
          <w:rFonts w:ascii="宋体" w:cs="宋体" w:eastAsia="宋体" w:hAnsi="宋体"/>
          <w:sz w:val="24"/>
          <w:spacing w:val="0"/>
          <w:b w:val="off"/>
          <w:i w:val="off"/>
        </w:rPr>
        <w:t>http://www.dingxinwen.com/news/145FD6E544B04A73</w:t>
      </w:r>
      <w:bookmarkEnd w:id="1541"/>
    </w:p>
    <w:p>
      <w:pPr>
        <w:pageBreakBefore w:val="off"/>
        <w:tabs/>
        <w:wordWrap w:val="on"/>
        <w:spacing w:after="0" w:before="160"/>
        <w:ind w:left="0" w:right="0"/>
        <w:jc w:val="left"/>
        <w:textAlignment w:val="auto"/>
        <w:rPr>
          <w:sz w:val="24"/>
        </w:rPr>
      </w:pPr>
      <w:bookmarkStart w:id="1542" w:name=""/>
      <w:r>
        <w:rPr>
          <w:rFonts w:ascii="宋体" w:cs="宋体" w:eastAsia="宋体" w:hAnsi="宋体"/>
          <w:sz w:val="24"/>
          <w:spacing w:val="0"/>
          <w:b w:val="off"/>
          <w:i w:val="off"/>
        </w:rPr>
        <w:t>[107]甬兴证券-2026年商贸零售行业投资策略：曙光破晓，挖掘结构性增长机会-251229-研报-行业分析-慧博投研资讯</w:t>
      </w:r>
      <w:bookmarkEnd w:id="1542"/>
    </w:p>
    <w:p>
      <w:pPr>
        <w:pageBreakBefore w:val="off"/>
        <w:tabs/>
        <w:wordWrap w:val="on"/>
        <w:spacing w:after="0" w:before="160"/>
        <w:ind w:left="0" w:right="0"/>
        <w:jc w:val="left"/>
        <w:textAlignment w:val="auto"/>
        <w:rPr>
          <w:sz w:val="24"/>
        </w:rPr>
      </w:pPr>
      <w:bookmarkStart w:id="1543" w:name=""/>
      <w:r>
        <w:rPr>
          <w:rFonts w:ascii="宋体" w:cs="宋体" w:eastAsia="宋体" w:hAnsi="宋体"/>
          <w:sz w:val="24"/>
          <w:spacing w:val="0"/>
          <w:b w:val="off"/>
          <w:i w:val="off"/>
        </w:rPr>
        <w:t>http://m.hibor.com.cn/wap_detail.aspx?id=4968403</w:t>
      </w:r>
      <w:bookmarkEnd w:id="1543"/>
    </w:p>
    <w:p>
      <w:pPr>
        <w:pageBreakBefore w:val="off"/>
        <w:tabs/>
        <w:wordWrap w:val="on"/>
        <w:spacing w:after="0" w:before="160"/>
        <w:ind w:left="0" w:right="0"/>
        <w:jc w:val="left"/>
        <w:textAlignment w:val="auto"/>
        <w:rPr>
          <w:sz w:val="24"/>
        </w:rPr>
      </w:pPr>
      <w:bookmarkStart w:id="1544" w:name=""/>
      <w:r>
        <w:rPr>
          <w:rFonts w:ascii="宋体" w:cs="宋体" w:eastAsia="宋体" w:hAnsi="宋体"/>
          <w:sz w:val="24"/>
          <w:spacing w:val="0"/>
          <w:b w:val="off"/>
          <w:i w:val="off"/>
        </w:rPr>
        <w:t>[108]国富氢能(02582)核心必读-HKF10资料</w:t>
      </w:r>
      <w:bookmarkEnd w:id="1544"/>
    </w:p>
    <w:p>
      <w:pPr>
        <w:pageBreakBefore w:val="off"/>
        <w:tabs/>
        <w:wordWrap w:val="on"/>
        <w:spacing w:after="0" w:before="160"/>
        <w:ind w:left="0" w:right="0"/>
        <w:jc w:val="left"/>
        <w:textAlignment w:val="auto"/>
        <w:rPr>
          <w:sz w:val="24"/>
        </w:rPr>
      </w:pPr>
      <w:bookmarkStart w:id="1545" w:name=""/>
      <w:r>
        <w:rPr>
          <w:rFonts w:ascii="宋体" w:cs="宋体" w:eastAsia="宋体" w:hAnsi="宋体"/>
          <w:sz w:val="24"/>
          <w:spacing w:val="0"/>
          <w:b w:val="off"/>
          <w:i w:val="off"/>
        </w:rPr>
        <w:t>http://emweb.securities.eastmoney.com/PC_HKF10/CoreReading/index?code=02582&amp;type=web</w:t>
      </w:r>
      <w:bookmarkEnd w:id="1545"/>
    </w:p>
    <w:p>
      <w:pPr>
        <w:pageBreakBefore w:val="off"/>
        <w:tabs/>
        <w:wordWrap w:val="on"/>
        <w:spacing w:after="0" w:before="160"/>
        <w:ind w:left="0" w:right="0"/>
        <w:jc w:val="left"/>
        <w:textAlignment w:val="auto"/>
        <w:rPr>
          <w:sz w:val="24"/>
        </w:rPr>
      </w:pPr>
      <w:bookmarkStart w:id="1546" w:name=""/>
      <w:r>
        <w:rPr>
          <w:rFonts w:ascii="宋体" w:cs="宋体" w:eastAsia="宋体" w:hAnsi="宋体"/>
          <w:sz w:val="24"/>
          <w:spacing w:val="0"/>
          <w:b w:val="off"/>
          <w:i w:val="off"/>
        </w:rPr>
        <w:t>[109]华福证券-亚朵-ATAT.US-深度报告：中高端酒店龙头，住宿+零售双轮驱动-250727-研报-港美研究-慧博投研资讯</w:t>
      </w:r>
      <w:bookmarkEnd w:id="1546"/>
    </w:p>
    <w:p>
      <w:pPr>
        <w:pageBreakBefore w:val="off"/>
        <w:tabs/>
        <w:wordWrap w:val="on"/>
        <w:spacing w:after="0" w:before="160"/>
        <w:ind w:left="0" w:right="0"/>
        <w:jc w:val="left"/>
        <w:textAlignment w:val="auto"/>
        <w:rPr>
          <w:sz w:val="24"/>
        </w:rPr>
      </w:pPr>
      <w:bookmarkStart w:id="1547" w:name=""/>
      <w:r>
        <w:rPr>
          <w:rFonts w:ascii="宋体" w:cs="宋体" w:eastAsia="宋体" w:hAnsi="宋体"/>
          <w:sz w:val="24"/>
          <w:spacing w:val="0"/>
          <w:b w:val="off"/>
          <w:i w:val="off"/>
        </w:rPr>
        <w:t>http://m.hibor.com.cn/wap_detail.aspx?id=887913108359f2651c581699d26a9f26</w:t>
      </w:r>
      <w:bookmarkEnd w:id="1547"/>
    </w:p>
    <w:p>
      <w:pPr>
        <w:pageBreakBefore w:val="off"/>
        <w:tabs/>
        <w:wordWrap w:val="on"/>
        <w:spacing w:after="0" w:before="160"/>
        <w:ind w:left="0" w:right="0"/>
        <w:jc w:val="left"/>
        <w:textAlignment w:val="auto"/>
        <w:rPr>
          <w:sz w:val="24"/>
        </w:rPr>
      </w:pPr>
      <w:bookmarkStart w:id="1548" w:name=""/>
      <w:r>
        <w:rPr>
          <w:rFonts w:ascii="宋体" w:cs="宋体" w:eastAsia="宋体" w:hAnsi="宋体"/>
          <w:sz w:val="24"/>
          <w:spacing w:val="0"/>
          <w:b w:val="off"/>
          <w:i w:val="off"/>
        </w:rPr>
        <w:t>[110]华创证券-中国中免-601888-2025年报点评： Q4毛利率提升，离岛免税新政持续显效-260407-研报-公司调研-慧博投研资讯</w:t>
      </w:r>
      <w:bookmarkEnd w:id="1548"/>
    </w:p>
    <w:p>
      <w:pPr>
        <w:pageBreakBefore w:val="off"/>
        <w:tabs/>
        <w:wordWrap w:val="on"/>
        <w:spacing w:after="0" w:before="160"/>
        <w:ind w:left="0" w:right="0"/>
        <w:jc w:val="left"/>
        <w:textAlignment w:val="auto"/>
        <w:rPr>
          <w:sz w:val="24"/>
        </w:rPr>
      </w:pPr>
      <w:bookmarkStart w:id="1549" w:name=""/>
      <w:r>
        <w:rPr>
          <w:rFonts w:ascii="宋体" w:cs="宋体" w:eastAsia="宋体" w:hAnsi="宋体"/>
          <w:sz w:val="24"/>
          <w:spacing w:val="0"/>
          <w:b w:val="off"/>
          <w:i w:val="off"/>
        </w:rPr>
        <w:t>https://m.hibor.com.cn/wap_detail.aspx?id=3d6f705be5b08aa912f6c6a35ba3b6e1</w:t>
      </w:r>
      <w:bookmarkEnd w:id="1549"/>
    </w:p>
    <w:p>
      <w:pPr>
        <w:pageBreakBefore w:val="off"/>
        <w:tabs/>
        <w:wordWrap w:val="on"/>
        <w:spacing w:after="0" w:before="160"/>
        <w:ind w:left="0" w:right="0"/>
        <w:jc w:val="left"/>
        <w:textAlignment w:val="auto"/>
        <w:rPr>
          <w:sz w:val="24"/>
        </w:rPr>
      </w:pPr>
      <w:bookmarkStart w:id="1550" w:name=""/>
      <w:r>
        <w:rPr>
          <w:rFonts w:ascii="宋体" w:cs="宋体" w:eastAsia="宋体" w:hAnsi="宋体"/>
          <w:sz w:val="24"/>
          <w:spacing w:val="0"/>
          <w:b w:val="off"/>
          <w:i w:val="off"/>
        </w:rPr>
        <w:t>[111]隆基氢能作为隆基绿能控股子公司，聚焦碱性电解水制氢设备及“绿电+绿氢”解决方案，自2021年成立后快速形成规模优势...-雪球</w:t>
      </w:r>
      <w:bookmarkEnd w:id="1550"/>
    </w:p>
    <w:p>
      <w:pPr>
        <w:pageBreakBefore w:val="off"/>
        <w:tabs/>
        <w:wordWrap w:val="on"/>
        <w:spacing w:after="0" w:before="160"/>
        <w:ind w:left="0" w:right="0"/>
        <w:jc w:val="left"/>
        <w:textAlignment w:val="auto"/>
        <w:rPr>
          <w:sz w:val="24"/>
        </w:rPr>
      </w:pPr>
      <w:bookmarkStart w:id="1551" w:name=""/>
      <w:r>
        <w:rPr>
          <w:rFonts w:ascii="宋体" w:cs="宋体" w:eastAsia="宋体" w:hAnsi="宋体"/>
          <w:sz w:val="24"/>
          <w:spacing w:val="0"/>
          <w:b w:val="off"/>
          <w:i w:val="off"/>
        </w:rPr>
        <w:t>https://xueqiu.com/1302611845/359007709</w:t>
      </w:r>
      <w:bookmarkEnd w:id="1551"/>
    </w:p>
    <w:p>
      <w:pPr>
        <w:pageBreakBefore w:val="off"/>
        <w:tabs/>
        <w:wordWrap w:val="on"/>
        <w:spacing w:after="0" w:before="160"/>
        <w:ind w:left="0" w:right="0"/>
        <w:jc w:val="left"/>
        <w:textAlignment w:val="auto"/>
        <w:rPr>
          <w:sz w:val="24"/>
        </w:rPr>
      </w:pPr>
      <w:bookmarkStart w:id="1552" w:name=""/>
      <w:r>
        <w:rPr>
          <w:rFonts w:ascii="宋体" w:cs="宋体" w:eastAsia="宋体" w:hAnsi="宋体"/>
          <w:sz w:val="24"/>
          <w:spacing w:val="0"/>
          <w:b w:val="off"/>
          <w:i w:val="off"/>
        </w:rPr>
        <w:t>[112]国富氢能：2025年亏损3.83亿元 _ 东方财富网</w:t>
      </w:r>
      <w:bookmarkEnd w:id="1552"/>
    </w:p>
    <w:p>
      <w:pPr>
        <w:pageBreakBefore w:val="off"/>
        <w:tabs/>
        <w:wordWrap w:val="on"/>
        <w:spacing w:after="0" w:before="160"/>
        <w:ind w:left="0" w:right="0"/>
        <w:jc w:val="left"/>
        <w:textAlignment w:val="auto"/>
        <w:rPr>
          <w:sz w:val="24"/>
        </w:rPr>
      </w:pPr>
      <w:bookmarkStart w:id="1553" w:name=""/>
      <w:r>
        <w:rPr>
          <w:rFonts w:ascii="宋体" w:cs="宋体" w:eastAsia="宋体" w:hAnsi="宋体"/>
          <w:sz w:val="24"/>
          <w:spacing w:val="0"/>
          <w:b w:val="off"/>
          <w:i w:val="off"/>
        </w:rPr>
        <w:t>https://finance.eastmoney.com/a/202604283721954632.html</w:t>
      </w:r>
      <w:bookmarkEnd w:id="1553"/>
    </w:p>
    <w:p>
      <w:pPr>
        <w:pageBreakBefore w:val="off"/>
        <w:tabs/>
        <w:wordWrap w:val="on"/>
        <w:spacing w:after="0" w:before="160"/>
        <w:ind w:left="0" w:right="0"/>
        <w:jc w:val="left"/>
        <w:textAlignment w:val="auto"/>
        <w:rPr>
          <w:sz w:val="24"/>
        </w:rPr>
      </w:pPr>
      <w:bookmarkStart w:id="1554" w:name=""/>
      <w:r>
        <w:rPr>
          <w:rFonts w:ascii="宋体" w:cs="宋体" w:eastAsia="宋体" w:hAnsi="宋体"/>
          <w:sz w:val="24"/>
          <w:spacing w:val="0"/>
          <w:b w:val="off"/>
          <w:i w:val="off"/>
        </w:rPr>
        <w:t>[113]中国旅游集团中免股份有限公司截至2025年12月31日止年度业绩公告</w:t>
      </w:r>
      <w:bookmarkEnd w:id="1554"/>
    </w:p>
    <w:p>
      <w:pPr>
        <w:pageBreakBefore w:val="off"/>
        <w:tabs/>
        <w:wordWrap w:val="on"/>
        <w:spacing w:after="0" w:before="160"/>
        <w:ind w:left="0" w:right="0"/>
        <w:jc w:val="left"/>
        <w:textAlignment w:val="auto"/>
        <w:rPr>
          <w:sz w:val="24"/>
        </w:rPr>
      </w:pPr>
      <w:bookmarkStart w:id="1555" w:name=""/>
      <w:r>
        <w:rPr>
          <w:rFonts w:ascii="宋体" w:cs="宋体" w:eastAsia="宋体" w:hAnsi="宋体"/>
          <w:sz w:val="24"/>
          <w:spacing w:val="0"/>
          <w:b w:val="off"/>
          <w:i w:val="off"/>
        </w:rPr>
        <w:t>https://pdf.dfcfw.com/pdf/H2_AN202603301820873648_1.pdf?1774903558000.pdf</w:t>
      </w:r>
      <w:bookmarkEnd w:id="1555"/>
    </w:p>
    <w:p>
      <w:pPr>
        <w:pageBreakBefore w:val="off"/>
        <w:tabs/>
        <w:wordWrap w:val="on"/>
        <w:spacing w:after="0" w:before="160"/>
        <w:ind w:left="0" w:right="0"/>
        <w:jc w:val="left"/>
        <w:textAlignment w:val="auto"/>
        <w:rPr>
          <w:sz w:val="24"/>
        </w:rPr>
      </w:pPr>
      <w:bookmarkStart w:id="1556" w:name=""/>
      <w:r>
        <w:rPr>
          <w:rFonts w:ascii="宋体" w:cs="宋体" w:eastAsia="宋体" w:hAnsi="宋体"/>
          <w:sz w:val="24"/>
          <w:spacing w:val="0"/>
          <w:b w:val="off"/>
          <w:i w:val="off"/>
        </w:rPr>
        <w:t>[114]隆基2025年报：营收703.47亿元，组件出货86.58GW! _ 东方财富网</w:t>
      </w:r>
      <w:bookmarkEnd w:id="1556"/>
    </w:p>
    <w:p>
      <w:pPr>
        <w:pageBreakBefore w:val="off"/>
        <w:tabs/>
        <w:wordWrap w:val="on"/>
        <w:spacing w:after="0" w:before="160"/>
        <w:ind w:left="0" w:right="0"/>
        <w:jc w:val="left"/>
        <w:textAlignment w:val="auto"/>
        <w:rPr>
          <w:sz w:val="24"/>
        </w:rPr>
      </w:pPr>
      <w:bookmarkStart w:id="1557" w:name=""/>
      <w:r>
        <w:rPr>
          <w:rFonts w:ascii="宋体" w:cs="宋体" w:eastAsia="宋体" w:hAnsi="宋体"/>
          <w:sz w:val="24"/>
          <w:spacing w:val="0"/>
          <w:b w:val="off"/>
          <w:i w:val="off"/>
        </w:rPr>
        <w:t>http://finance.eastmoney.com/a/202605083731473987.html</w:t>
      </w:r>
      <w:bookmarkEnd w:id="1557"/>
    </w:p>
    <w:p>
      <w:pPr>
        <w:pageBreakBefore w:val="off"/>
        <w:tabs/>
        <w:wordWrap w:val="on"/>
        <w:spacing w:after="0" w:before="160"/>
        <w:ind w:left="0" w:right="0"/>
        <w:jc w:val="left"/>
        <w:textAlignment w:val="auto"/>
        <w:rPr>
          <w:sz w:val="24"/>
        </w:rPr>
      </w:pPr>
      <w:bookmarkStart w:id="1558" w:name=""/>
      <w:r>
        <w:rPr>
          <w:rFonts w:ascii="宋体" w:cs="宋体" w:eastAsia="宋体" w:hAnsi="宋体"/>
          <w:sz w:val="24"/>
          <w:spacing w:val="0"/>
          <w:b w:val="off"/>
          <w:i w:val="off"/>
        </w:rPr>
        <w:t>[115]隆基绿氢装备 - 隆基绿能</w:t>
      </w:r>
      <w:bookmarkEnd w:id="1558"/>
    </w:p>
    <w:p>
      <w:pPr>
        <w:pageBreakBefore w:val="off"/>
        <w:tabs/>
        <w:wordWrap w:val="on"/>
        <w:spacing w:after="0" w:before="160"/>
        <w:ind w:left="0" w:right="0"/>
        <w:jc w:val="left"/>
        <w:textAlignment w:val="auto"/>
        <w:rPr>
          <w:sz w:val="24"/>
        </w:rPr>
      </w:pPr>
      <w:bookmarkStart w:id="1559" w:name=""/>
      <w:r>
        <w:rPr>
          <w:rFonts w:ascii="宋体" w:cs="宋体" w:eastAsia="宋体" w:hAnsi="宋体"/>
          <w:sz w:val="24"/>
          <w:spacing w:val="0"/>
          <w:b w:val="off"/>
          <w:i w:val="off"/>
        </w:rPr>
        <w:t>http://www.longigroup.com/cn/products/hydrogen/</w:t>
      </w:r>
      <w:bookmarkEnd w:id="1559"/>
    </w:p>
    <w:p>
      <w:pPr>
        <w:pageBreakBefore w:val="off"/>
        <w:tabs/>
        <w:wordWrap w:val="on"/>
        <w:spacing w:after="0" w:before="160"/>
        <w:ind w:left="0" w:right="0"/>
        <w:jc w:val="left"/>
        <w:textAlignment w:val="auto"/>
        <w:rPr>
          <w:sz w:val="24"/>
        </w:rPr>
      </w:pPr>
      <w:bookmarkStart w:id="1560" w:name=""/>
      <w:r>
        <w:rPr>
          <w:rFonts w:ascii="宋体" w:cs="宋体" w:eastAsia="宋体" w:hAnsi="宋体"/>
          <w:sz w:val="24"/>
          <w:spacing w:val="0"/>
          <w:b w:val="off"/>
          <w:i w:val="off"/>
        </w:rPr>
        <w:t>[116]亿华通(02402)-千股千评-行情中心-证券之星</w:t>
      </w:r>
      <w:bookmarkEnd w:id="1560"/>
    </w:p>
    <w:p>
      <w:pPr>
        <w:pageBreakBefore w:val="off"/>
        <w:tabs/>
        <w:wordWrap w:val="on"/>
        <w:spacing w:after="0" w:before="160"/>
        <w:ind w:left="0" w:right="0"/>
        <w:jc w:val="left"/>
        <w:textAlignment w:val="auto"/>
        <w:rPr>
          <w:sz w:val="24"/>
        </w:rPr>
      </w:pPr>
      <w:bookmarkStart w:id="1561" w:name=""/>
      <w:r>
        <w:rPr>
          <w:rFonts w:ascii="宋体" w:cs="宋体" w:eastAsia="宋体" w:hAnsi="宋体"/>
          <w:sz w:val="24"/>
          <w:spacing w:val="0"/>
          <w:b w:val="off"/>
          <w:i w:val="off"/>
        </w:rPr>
        <w:t>https://quote.stockstar.com/Comment/Eval/02402</w:t>
      </w:r>
      <w:bookmarkEnd w:id="1561"/>
    </w:p>
    <w:p>
      <w:pPr>
        <w:pageBreakBefore w:val="off"/>
        <w:tabs/>
        <w:wordWrap w:val="on"/>
        <w:spacing w:after="0" w:before="160"/>
        <w:ind w:left="0" w:right="0"/>
        <w:jc w:val="left"/>
        <w:textAlignment w:val="auto"/>
        <w:rPr>
          <w:sz w:val="24"/>
        </w:rPr>
      </w:pPr>
      <w:bookmarkStart w:id="1562" w:name=""/>
      <w:r>
        <w:rPr>
          <w:rFonts w:ascii="宋体" w:cs="宋体" w:eastAsia="宋体" w:hAnsi="宋体"/>
          <w:sz w:val="24"/>
          <w:spacing w:val="0"/>
          <w:b w:val="off"/>
          <w:i w:val="off"/>
        </w:rPr>
        <w:t>[117]中国中免2025年收入536.94亿元 归母净利润下滑至36.44亿元—顶端新闻</w:t>
      </w:r>
      <w:bookmarkEnd w:id="1562"/>
    </w:p>
    <w:p>
      <w:pPr>
        <w:pageBreakBefore w:val="off"/>
        <w:tabs/>
        <w:wordWrap w:val="on"/>
        <w:spacing w:after="0" w:before="160"/>
        <w:ind w:left="0" w:right="0"/>
        <w:jc w:val="left"/>
        <w:textAlignment w:val="auto"/>
        <w:rPr>
          <w:sz w:val="24"/>
        </w:rPr>
      </w:pPr>
      <w:bookmarkStart w:id="1563" w:name=""/>
      <w:r>
        <w:rPr>
          <w:rFonts w:ascii="宋体" w:cs="宋体" w:eastAsia="宋体" w:hAnsi="宋体"/>
          <w:sz w:val="24"/>
          <w:spacing w:val="0"/>
          <w:b w:val="off"/>
          <w:i w:val="off"/>
        </w:rPr>
        <w:t>http://www.dingxinwen.com/news/145CD2E443B04A72</w:t>
      </w:r>
      <w:bookmarkEnd w:id="1563"/>
    </w:p>
    <w:p>
      <w:pPr>
        <w:pageBreakBefore w:val="off"/>
        <w:tabs/>
        <w:wordWrap w:val="on"/>
        <w:spacing w:after="0" w:before="160"/>
        <w:ind w:left="0" w:right="0"/>
        <w:jc w:val="left"/>
        <w:textAlignment w:val="auto"/>
        <w:rPr>
          <w:sz w:val="24"/>
        </w:rPr>
      </w:pPr>
      <w:bookmarkStart w:id="1564" w:name=""/>
      <w:r>
        <w:rPr>
          <w:rFonts w:ascii="宋体" w:cs="宋体" w:eastAsia="宋体" w:hAnsi="宋体"/>
          <w:sz w:val="24"/>
          <w:spacing w:val="0"/>
          <w:b w:val="off"/>
          <w:i w:val="off"/>
        </w:rPr>
        <w:t>[118]隆基绿能2025上半年：业绩改善，但挑战仍在</w:t>
      </w:r>
      <w:bookmarkEnd w:id="1564"/>
    </w:p>
    <w:p>
      <w:pPr>
        <w:pageBreakBefore w:val="off"/>
        <w:tabs/>
        <w:wordWrap w:val="on"/>
        <w:spacing w:after="0" w:before="160"/>
        <w:ind w:left="0" w:right="0"/>
        <w:jc w:val="left"/>
        <w:textAlignment w:val="auto"/>
        <w:rPr>
          <w:sz w:val="24"/>
        </w:rPr>
      </w:pPr>
      <w:bookmarkStart w:id="1565" w:name=""/>
      <w:r>
        <w:rPr>
          <w:rFonts w:ascii="宋体" w:cs="宋体" w:eastAsia="宋体" w:hAnsi="宋体"/>
          <w:sz w:val="24"/>
          <w:spacing w:val="0"/>
          <w:b w:val="off"/>
          <w:i w:val="off"/>
        </w:rPr>
        <w:t>https://page.sm.cn/blm/node-page-new-995/index?h=iknow.v5.quark.cn&amp;id=28_45c4cd0a4ffe9a5c951a9c9929f2f461&amp;q=&amp;sid=33c45d3459d0478ab369c315701b5efc&amp;entry=native_chat</w:t>
      </w:r>
      <w:bookmarkEnd w:id="1565"/>
    </w:p>
    <w:p>
      <w:pPr>
        <w:pageBreakBefore w:val="off"/>
        <w:tabs/>
        <w:wordWrap w:val="on"/>
        <w:spacing w:after="0" w:before="160"/>
        <w:ind w:left="0" w:right="0"/>
        <w:jc w:val="left"/>
        <w:textAlignment w:val="auto"/>
        <w:rPr>
          <w:sz w:val="24"/>
        </w:rPr>
      </w:pPr>
      <w:bookmarkStart w:id="1566" w:name=""/>
      <w:r>
        <w:rPr>
          <w:rFonts w:ascii="宋体" w:cs="宋体" w:eastAsia="宋体" w:hAnsi="宋体"/>
          <w:sz w:val="24"/>
          <w:spacing w:val="0"/>
          <w:b w:val="off"/>
          <w:i w:val="off"/>
        </w:rPr>
        <w:t>[119]重塑能源(02570)-千股千评-行情中心-证券之星</w:t>
      </w:r>
      <w:bookmarkEnd w:id="1566"/>
    </w:p>
    <w:p>
      <w:pPr>
        <w:pageBreakBefore w:val="off"/>
        <w:tabs/>
        <w:wordWrap w:val="on"/>
        <w:spacing w:after="0" w:before="160"/>
        <w:ind w:left="0" w:right="0"/>
        <w:jc w:val="left"/>
        <w:textAlignment w:val="auto"/>
        <w:rPr>
          <w:sz w:val="24"/>
        </w:rPr>
      </w:pPr>
      <w:bookmarkStart w:id="1567" w:name=""/>
      <w:r>
        <w:rPr>
          <w:rFonts w:ascii="宋体" w:cs="宋体" w:eastAsia="宋体" w:hAnsi="宋体"/>
          <w:sz w:val="24"/>
          <w:spacing w:val="0"/>
          <w:b w:val="off"/>
          <w:i w:val="off"/>
        </w:rPr>
        <w:t>https://quote.stockstar.com/Comment/Eval/02570</w:t>
      </w:r>
      <w:bookmarkEnd w:id="1567"/>
    </w:p>
    <w:p>
      <w:pPr>
        <w:pageBreakBefore w:val="off"/>
        <w:tabs/>
        <w:wordWrap w:val="on"/>
        <w:spacing w:after="0" w:before="160"/>
        <w:ind w:left="0" w:right="0"/>
        <w:jc w:val="left"/>
        <w:textAlignment w:val="auto"/>
        <w:rPr>
          <w:sz w:val="24"/>
        </w:rPr>
      </w:pPr>
      <w:bookmarkStart w:id="1568" w:name=""/>
      <w:r>
        <w:rPr>
          <w:rFonts w:ascii="宋体" w:cs="宋体" w:eastAsia="宋体" w:hAnsi="宋体"/>
          <w:sz w:val="24"/>
          <w:spacing w:val="0"/>
          <w:b w:val="off"/>
          <w:i w:val="off"/>
        </w:rPr>
        <w:t>[120]中国中免(601888)2025年年报点评：毛利率提升明显 海南市场复苏-股票频道-和讯网</w:t>
      </w:r>
      <w:bookmarkEnd w:id="1568"/>
    </w:p>
    <w:p>
      <w:pPr>
        <w:pageBreakBefore w:val="off"/>
        <w:tabs/>
        <w:wordWrap w:val="on"/>
        <w:spacing w:after="0" w:before="160"/>
        <w:ind w:left="0" w:right="0"/>
        <w:jc w:val="left"/>
        <w:textAlignment w:val="auto"/>
        <w:rPr>
          <w:sz w:val="24"/>
        </w:rPr>
      </w:pPr>
      <w:bookmarkStart w:id="1569" w:name=""/>
      <w:r>
        <w:rPr>
          <w:rFonts w:ascii="宋体" w:cs="宋体" w:eastAsia="宋体" w:hAnsi="宋体"/>
          <w:sz w:val="24"/>
          <w:spacing w:val="0"/>
          <w:b w:val="off"/>
          <w:i w:val="off"/>
        </w:rPr>
        <w:t>http://stock.hexun.com/2026-04-02/223925184.html</w:t>
      </w:r>
      <w:bookmarkEnd w:id="1569"/>
    </w:p>
    <w:p>
      <w:pPr>
        <w:pageBreakBefore w:val="off"/>
        <w:tabs/>
        <w:wordWrap w:val="on"/>
        <w:spacing w:after="0" w:before="160"/>
        <w:ind w:left="0" w:right="0"/>
        <w:jc w:val="left"/>
        <w:textAlignment w:val="auto"/>
        <w:rPr>
          <w:sz w:val="24"/>
        </w:rPr>
      </w:pPr>
      <w:bookmarkStart w:id="1570" w:name=""/>
      <w:r>
        <w:rPr>
          <w:rFonts w:ascii="宋体" w:cs="宋体" w:eastAsia="宋体" w:hAnsi="宋体"/>
          <w:sz w:val="24"/>
          <w:spacing w:val="0"/>
          <w:b w:val="off"/>
          <w:i w:val="off"/>
        </w:rPr>
        <w:t>[121]10亿担保加码！隆基氢能再获母公司巨资力挺 港美股资讯 | 华盛通</w:t>
      </w:r>
      <w:bookmarkEnd w:id="1570"/>
    </w:p>
    <w:p>
      <w:pPr>
        <w:pageBreakBefore w:val="off"/>
        <w:tabs/>
        <w:wordWrap w:val="on"/>
        <w:spacing w:after="0" w:before="160"/>
        <w:ind w:left="0" w:right="0"/>
        <w:jc w:val="left"/>
        <w:textAlignment w:val="auto"/>
        <w:rPr>
          <w:sz w:val="24"/>
        </w:rPr>
      </w:pPr>
      <w:bookmarkStart w:id="1571" w:name=""/>
      <w:r>
        <w:rPr>
          <w:rFonts w:ascii="宋体" w:cs="宋体" w:eastAsia="宋体" w:hAnsi="宋体"/>
          <w:sz w:val="24"/>
          <w:spacing w:val="0"/>
          <w:b w:val="off"/>
          <w:i w:val="off"/>
        </w:rPr>
        <w:t>https://www.hstong.com/news/detail/25121118574505722</w:t>
      </w:r>
      <w:bookmarkEnd w:id="1571"/>
    </w:p>
    <w:p>
      <w:pPr>
        <w:pageBreakBefore w:val="off"/>
        <w:tabs/>
        <w:wordWrap w:val="on"/>
        <w:spacing w:after="0" w:before="160"/>
        <w:ind w:left="0" w:right="0"/>
        <w:jc w:val="left"/>
        <w:textAlignment w:val="auto"/>
        <w:rPr>
          <w:sz w:val="24"/>
        </w:rPr>
      </w:pPr>
      <w:bookmarkStart w:id="1572" w:name=""/>
      <w:r>
        <w:rPr>
          <w:rFonts w:ascii="宋体" w:cs="宋体" w:eastAsia="宋体" w:hAnsi="宋体"/>
          <w:sz w:val="24"/>
          <w:spacing w:val="0"/>
          <w:b w:val="off"/>
          <w:i w:val="off"/>
        </w:rPr>
        <w:t>[122]HNATF (Primary Hydrogen) PB Ratio | GuruFocus</w:t>
      </w:r>
      <w:bookmarkEnd w:id="1572"/>
    </w:p>
    <w:p>
      <w:pPr>
        <w:pageBreakBefore w:val="off"/>
        <w:tabs/>
        <w:wordWrap w:val="on"/>
        <w:spacing w:after="0" w:before="160"/>
        <w:ind w:left="0" w:right="0"/>
        <w:jc w:val="left"/>
        <w:textAlignment w:val="auto"/>
        <w:rPr>
          <w:sz w:val="24"/>
        </w:rPr>
      </w:pPr>
      <w:bookmarkStart w:id="1573" w:name=""/>
      <w:r>
        <w:rPr>
          <w:rFonts w:ascii="宋体" w:cs="宋体" w:eastAsia="宋体" w:hAnsi="宋体"/>
          <w:sz w:val="24"/>
          <w:spacing w:val="0"/>
          <w:b w:val="off"/>
          <w:i w:val="off"/>
        </w:rPr>
        <w:t>https://www.gurufocus.com/term/pb-ratio/HNATF</w:t>
      </w:r>
      <w:bookmarkEnd w:id="1573"/>
    </w:p>
    <w:p>
      <w:pPr>
        <w:jc w:val="left"/>
      </w:pPr>
      <w:r>
        <w:rPr/>
        <w:t>(AI生成)</w:t>
      </w:r>
    </w:p>
    <w:sectPr>
      <w:footerReference r:id="rId4"/>
      <w:headerReference r:id="rId5"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numbering.xml" Type="http://schemas.openxmlformats.org/officeDocument/2006/relationships/numbering"/><Relationship Id="rId4" Target="footer1.xml" Type="http://schemas.openxmlformats.org/officeDocument/2006/relationships/footer"/><Relationship Id="rId5"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2026-05-10T21:22:12Z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5qH1eV2/J2OgCI8PuMtrGlfThJgNe5Z+rDjYo1RzSTA=","ProduceID":"doc_sgs:78369cda-9f59-4def-bb96-63c3064f3e76","ReservedCode2":"5qH1eV2/J2OgCI8PuMtrGlfThJgNe5Z+rDjYo1RzSTA=","PropagateID":"doc_sgs:78369cda-9f59-4def-bb96-63c3064f3e76","ContentProducer":"001191440101MA9Y9T4H7A00000"}</vt:lpwstr>
  </property>
</Properties>
</file>